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2" w:rsidRPr="00C71692" w:rsidRDefault="00C71692" w:rsidP="00655B9E">
      <w:pPr>
        <w:spacing w:before="120" w:after="60" w:line="360" w:lineRule="auto"/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</w:pPr>
      <w:r w:rsidRPr="00C71692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PROGRAMA DE LA  ASIGNATURA</w:t>
      </w:r>
      <w:r w:rsidR="00655B9E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 xml:space="preserve"> </w:t>
      </w:r>
      <w:proofErr w:type="spellStart"/>
      <w:r w:rsidR="00655B9E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DIRECCION</w:t>
      </w:r>
      <w:proofErr w:type="spellEnd"/>
      <w:r w:rsidR="00655B9E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 xml:space="preserve"> TELEVISIVA</w:t>
      </w:r>
    </w:p>
    <w:p w:rsidR="00C71692" w:rsidRPr="00C71692" w:rsidRDefault="00C04F81" w:rsidP="00C71692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CICLO LECTIVO 2018</w:t>
      </w:r>
    </w:p>
    <w:p w:rsidR="00C71692" w:rsidRPr="00C71692" w:rsidRDefault="00C71692" w:rsidP="00C7169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Año en el que se ubica en el Plan ´93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C71692" w:rsidRPr="00C71692" w:rsidRDefault="00C71692" w:rsidP="00C7169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Cuatrimestre al cual pertenece la asignatura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C71692" w:rsidRPr="00C71692" w:rsidRDefault="00C71692" w:rsidP="00C7169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Ciclo al que pertenece la asignatura</w:t>
      </w:r>
      <w:r w:rsidR="009E20DC">
        <w:rPr>
          <w:rFonts w:ascii="Arial" w:eastAsia="Times New Roman" w:hAnsi="Arial" w:cs="Arial"/>
          <w:b/>
          <w:sz w:val="24"/>
          <w:szCs w:val="24"/>
          <w:lang w:val="es-MX"/>
        </w:rPr>
        <w:t xml:space="preserve"> (Ciclo Básico/Ciclo Superior)</w:t>
      </w: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 xml:space="preserve">: </w:t>
      </w:r>
    </w:p>
    <w:p w:rsidR="00C71692" w:rsidRPr="00C71692" w:rsidRDefault="00C71692" w:rsidP="00C71692">
      <w:pPr>
        <w:spacing w:before="120" w:after="60" w:line="360" w:lineRule="auto"/>
        <w:ind w:left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Orientación/es</w:t>
      </w:r>
    </w:p>
    <w:p w:rsidR="00C71692" w:rsidRPr="00C71692" w:rsidRDefault="006A59EA" w:rsidP="00C7169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A59EA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2071" style="position:absolute;left:0;text-align:left;margin-left:145.35pt;margin-top:10.25pt;width:27pt;height:13.5pt;z-index:251656704"/>
        </w:pict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>Investigación</w:t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</w:p>
    <w:p w:rsidR="00C71692" w:rsidRPr="00C71692" w:rsidRDefault="006A59EA" w:rsidP="00C7169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A59EA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2070" style="position:absolute;left:0;text-align:left;margin-left:145.35pt;margin-top:6.75pt;width:27pt;height:13.5pt;z-index:251655680"/>
        </w:pict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>Institucional</w:t>
      </w:r>
    </w:p>
    <w:p w:rsidR="00C71692" w:rsidRPr="00C71692" w:rsidRDefault="006A59EA" w:rsidP="00C7169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A59EA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2072" style="position:absolute;left:0;text-align:left;margin-left:145.35pt;margin-top:7.55pt;width:27pt;height:13.5pt;z-index:251657728"/>
        </w:pict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Gráfica </w:t>
      </w:r>
    </w:p>
    <w:p w:rsidR="00C71692" w:rsidRPr="00655B9E" w:rsidRDefault="006A59EA" w:rsidP="00C7169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highlight w:val="yellow"/>
          <w:lang w:val="es-MX"/>
        </w:rPr>
      </w:pPr>
      <w:r w:rsidRPr="006A59EA">
        <w:rPr>
          <w:rFonts w:ascii="Arial" w:eastAsia="Times New Roman" w:hAnsi="Arial" w:cs="Arial"/>
          <w:noProof/>
          <w:sz w:val="24"/>
          <w:szCs w:val="24"/>
          <w:highlight w:val="yellow"/>
          <w:lang w:val="es-ES"/>
        </w:rPr>
        <w:pict>
          <v:rect id="_x0000_s2073" style="position:absolute;left:0;text-align:left;margin-left:145.35pt;margin-top:4.85pt;width:27pt;height:13.5pt;z-index:251658752"/>
        </w:pict>
      </w:r>
      <w:r w:rsidR="00C71692" w:rsidRPr="00655B9E">
        <w:rPr>
          <w:rFonts w:ascii="Arial" w:eastAsia="Times New Roman" w:hAnsi="Arial" w:cs="Arial"/>
          <w:sz w:val="24"/>
          <w:szCs w:val="24"/>
          <w:highlight w:val="yellow"/>
          <w:lang w:val="es-MX"/>
        </w:rPr>
        <w:t>Audiovisual</w:t>
      </w:r>
    </w:p>
    <w:p w:rsidR="00C71692" w:rsidRPr="00C71692" w:rsidRDefault="006A59EA" w:rsidP="00C7169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A59EA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2074" style="position:absolute;left:0;text-align:left;margin-left:145.35pt;margin-top:2.15pt;width:27pt;height:13.5pt;z-index:251659776"/>
        </w:pict>
      </w:r>
      <w:r w:rsidR="00C71692" w:rsidRPr="00C71692">
        <w:rPr>
          <w:rFonts w:ascii="Arial" w:eastAsia="Times New Roman" w:hAnsi="Arial" w:cs="Arial"/>
          <w:sz w:val="24"/>
          <w:szCs w:val="24"/>
          <w:lang w:val="es-MX"/>
        </w:rPr>
        <w:t>Radiofónica</w:t>
      </w:r>
    </w:p>
    <w:p w:rsidR="00C71692" w:rsidRPr="00C71692" w:rsidRDefault="00C71692" w:rsidP="00C71692">
      <w:pPr>
        <w:spacing w:before="120" w:after="60" w:line="360" w:lineRule="auto"/>
        <w:ind w:left="360"/>
        <w:rPr>
          <w:rFonts w:ascii="Arial" w:eastAsia="Times New Roman" w:hAnsi="Arial" w:cs="Arial"/>
          <w:i/>
          <w:sz w:val="24"/>
          <w:szCs w:val="24"/>
          <w:lang w:val="es-MX"/>
        </w:rPr>
      </w:pPr>
    </w:p>
    <w:p w:rsidR="00C71692" w:rsidRPr="00C71692" w:rsidRDefault="00C71692" w:rsidP="00C7169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i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Equipo de Cátedra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: Mencionar a  </w:t>
      </w:r>
      <w:r w:rsidRPr="00C71692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 xml:space="preserve">todos los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 xml:space="preserve">docentes </w:t>
      </w:r>
      <w:r w:rsidRPr="00C71692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>integrantes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 de la Cátedra</w:t>
      </w:r>
    </w:p>
    <w:p w:rsidR="00C71692" w:rsidRPr="00C71692" w:rsidRDefault="00C71692" w:rsidP="00C7169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Apellido y Nombre: </w:t>
      </w:r>
      <w:proofErr w:type="spellStart"/>
      <w:r w:rsidR="00655B9E">
        <w:rPr>
          <w:rFonts w:ascii="Arial" w:eastAsia="Times New Roman" w:hAnsi="Arial" w:cs="Arial"/>
          <w:b/>
          <w:sz w:val="24"/>
          <w:szCs w:val="24"/>
          <w:lang w:val="es-ES" w:eastAsia="es-ES"/>
        </w:rPr>
        <w:t>VICTOR</w:t>
      </w:r>
      <w:proofErr w:type="spellEnd"/>
      <w:r w:rsidR="00655B9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HUGO </w:t>
      </w:r>
      <w:proofErr w:type="spellStart"/>
      <w:r w:rsidR="00655B9E">
        <w:rPr>
          <w:rFonts w:ascii="Arial" w:eastAsia="Times New Roman" w:hAnsi="Arial" w:cs="Arial"/>
          <w:b/>
          <w:sz w:val="24"/>
          <w:szCs w:val="24"/>
          <w:lang w:val="es-ES" w:eastAsia="es-ES"/>
        </w:rPr>
        <w:t>DIAZ</w:t>
      </w:r>
      <w:proofErr w:type="spellEnd"/>
    </w:p>
    <w:p w:rsidR="00C71692" w:rsidRPr="00C71692" w:rsidRDefault="00C71692" w:rsidP="00C7169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Cargo:  </w:t>
      </w:r>
      <w:r w:rsidR="00655B9E">
        <w:rPr>
          <w:rFonts w:ascii="Arial" w:eastAsia="Times New Roman" w:hAnsi="Arial" w:cs="Arial"/>
          <w:b/>
          <w:sz w:val="24"/>
          <w:szCs w:val="24"/>
          <w:lang w:val="es-ES" w:eastAsia="es-ES"/>
        </w:rPr>
        <w:t>ASOCIADO</w:t>
      </w:r>
    </w:p>
    <w:p w:rsidR="00C71692" w:rsidRDefault="00C71692" w:rsidP="00C7169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Dedicación: </w:t>
      </w:r>
      <w:proofErr w:type="spellStart"/>
      <w:r w:rsidR="00655B9E">
        <w:rPr>
          <w:rFonts w:ascii="Arial" w:eastAsia="Times New Roman" w:hAnsi="Arial" w:cs="Arial"/>
          <w:b/>
          <w:sz w:val="24"/>
          <w:szCs w:val="24"/>
          <w:lang w:val="es-ES" w:eastAsia="es-ES"/>
        </w:rPr>
        <w:t>SEMI</w:t>
      </w:r>
      <w:proofErr w:type="spellEnd"/>
      <w:r w:rsidR="00655B9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DEDICADO</w:t>
      </w:r>
    </w:p>
    <w:p w:rsidR="00C71692" w:rsidRDefault="00655B9E" w:rsidP="00655B9E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Titulación LICENCIADO</w:t>
      </w:r>
    </w:p>
    <w:p w:rsidR="00655B9E" w:rsidRDefault="00655B9E" w:rsidP="00655B9E">
      <w:pPr>
        <w:numPr>
          <w:ilvl w:val="0"/>
          <w:numId w:val="8"/>
        </w:numPr>
        <w:tabs>
          <w:tab w:val="left" w:pos="720"/>
        </w:tabs>
        <w:suppressAutoHyphens/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Objetivos de aprendizaje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655B9E" w:rsidRDefault="00655B9E" w:rsidP="00655B9E">
      <w:pPr>
        <w:pStyle w:val="Textoindependiente"/>
        <w:ind w:left="360"/>
        <w:rPr>
          <w:b/>
          <w:bCs/>
        </w:rPr>
      </w:pPr>
      <w:r>
        <w:rPr>
          <w:b/>
          <w:bCs/>
        </w:rPr>
        <w:t>Que los estudiantes comprendan las bases teóricas y prácticas para el trabajo profesional en un canal o productora de televisión.</w:t>
      </w:r>
    </w:p>
    <w:p w:rsidR="00655B9E" w:rsidRDefault="00655B9E" w:rsidP="00655B9E">
      <w:pPr>
        <w:pStyle w:val="Textoindependiente"/>
        <w:ind w:left="360"/>
      </w:pPr>
    </w:p>
    <w:p w:rsidR="00655B9E" w:rsidRDefault="00655B9E" w:rsidP="00655B9E">
      <w:pPr>
        <w:pStyle w:val="Textoindependiente"/>
        <w:ind w:left="360"/>
        <w:rPr>
          <w:b/>
          <w:bCs/>
        </w:rPr>
      </w:pPr>
      <w:r>
        <w:rPr>
          <w:b/>
          <w:bCs/>
        </w:rPr>
        <w:t>Que se apoderen de los instrumentos de producción y realización según los formatos y tipologías de programas televisivos.</w:t>
      </w:r>
    </w:p>
    <w:p w:rsidR="00655B9E" w:rsidRDefault="00655B9E" w:rsidP="00655B9E">
      <w:pPr>
        <w:pStyle w:val="Textoindependiente"/>
        <w:ind w:left="360"/>
      </w:pPr>
    </w:p>
    <w:p w:rsidR="00655B9E" w:rsidRDefault="00655B9E" w:rsidP="00655B9E">
      <w:pPr>
        <w:pStyle w:val="Textoindependiente"/>
        <w:ind w:left="360"/>
        <w:rPr>
          <w:b/>
          <w:bCs/>
        </w:rPr>
      </w:pPr>
      <w:r>
        <w:rPr>
          <w:b/>
          <w:bCs/>
        </w:rPr>
        <w:t>Profundizar la capacidad de liderazgo que requiere el rol de Productor y de Director Televisivo.</w:t>
      </w:r>
    </w:p>
    <w:p w:rsidR="00655B9E" w:rsidRDefault="00655B9E" w:rsidP="00655B9E">
      <w:pPr>
        <w:jc w:val="both"/>
        <w:rPr>
          <w:rFonts w:ascii="Arial" w:hAnsi="Arial" w:cs="Arial"/>
          <w:sz w:val="24"/>
          <w:szCs w:val="24"/>
        </w:rPr>
      </w:pPr>
    </w:p>
    <w:p w:rsidR="00655B9E" w:rsidRDefault="00655B9E" w:rsidP="00655B9E">
      <w:pPr>
        <w:numPr>
          <w:ilvl w:val="0"/>
          <w:numId w:val="8"/>
        </w:numPr>
        <w:tabs>
          <w:tab w:val="left" w:pos="720"/>
        </w:tabs>
        <w:suppressAutoHyphens/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Unidades y contenidos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UNIDAD 1: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El  rol del Director de Televisión en la etapa de Pre-producción: una misma idea, dos puntos de vista: el del Productor y el del Director.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Funciones y responsabilidades de cada uno de ellos según la tipología de los productos audiovisuales.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La planificación conjunta, ensayos y desarrollo.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La formación de los equipos de trabajo: creatividad y autoría del Realizador.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Objetivos:</w:t>
      </w:r>
      <w:r>
        <w:rPr>
          <w:b/>
          <w:bCs/>
        </w:rPr>
        <w:t xml:space="preserve"> Determinar cuáles son las misiones y funciones específicas del Productor y del Director para que ambos consoliden sus equipos de trabajo (área técnica y de producción).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Desarrollo:</w:t>
      </w:r>
      <w:r>
        <w:rPr>
          <w:b/>
          <w:bCs/>
        </w:rPr>
        <w:t xml:space="preserve"> Dos semanas.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UNIDAD 2: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La puesta en escena televisiva: el concepto de puesta en escena.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Convertir el pensamiento narrativo en acción: el espacio, el tiempo, los movimientos.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Los criterios de Dirección durante la grabación o emisión, según las diferentes tipologías de productos televisivos a materializar.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La dinámica de la representación y el tratamiento visual.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La realización en Estudio y la realización en exteriores.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Objetivos:</w:t>
      </w:r>
      <w:r>
        <w:rPr>
          <w:b/>
          <w:bCs/>
        </w:rPr>
        <w:t xml:space="preserve"> Definidas las competencias del Productor y del Director, desarrollar y materializar soluciones concretas en productos específicos.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Desarrollo:</w:t>
      </w:r>
      <w:r>
        <w:rPr>
          <w:b/>
          <w:bCs/>
        </w:rPr>
        <w:t xml:space="preserve"> Un mes.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UNIDAD 3: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 xml:space="preserve">La identidad de un medio y la identidad de un producto: el </w:t>
      </w:r>
      <w:proofErr w:type="spellStart"/>
      <w:r>
        <w:rPr>
          <w:b/>
          <w:bCs/>
        </w:rPr>
        <w:t>supermontaje</w:t>
      </w:r>
      <w:proofErr w:type="spellEnd"/>
      <w:r>
        <w:rPr>
          <w:b/>
          <w:bCs/>
        </w:rPr>
        <w:t xml:space="preserve"> televisivo y el montaje de programas.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Lo visual y lo sonoro. El directo y el diferido: el Director como creador del montaje final. La realización imaginativa y las condiciones del entorno televisivo.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 xml:space="preserve">La continuidad visual y sonora con una cámara o en una realización </w:t>
      </w:r>
      <w:proofErr w:type="spellStart"/>
      <w:r>
        <w:rPr>
          <w:b/>
          <w:bCs/>
        </w:rPr>
        <w:t>multicámaras</w:t>
      </w:r>
      <w:proofErr w:type="spellEnd"/>
      <w:r>
        <w:rPr>
          <w:b/>
          <w:bCs/>
        </w:rPr>
        <w:t>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El tiempo del relato y el tiempo de la acción.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Objetivos:</w:t>
      </w:r>
      <w:r>
        <w:rPr>
          <w:b/>
          <w:bCs/>
        </w:rPr>
        <w:t xml:space="preserve"> Que el Director comprenda que su producto está condicionado por criterios estéticos y de contenido que provienen del medio que lo contiene.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Desarrollo:</w:t>
      </w:r>
      <w:r>
        <w:rPr>
          <w:b/>
          <w:bCs/>
        </w:rPr>
        <w:t xml:space="preserve"> Dos semanas.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UNIDAD 4: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 xml:space="preserve">El Director  su equipo profesional de trabajo: camarógrafos, </w:t>
      </w:r>
      <w:proofErr w:type="spellStart"/>
      <w:r>
        <w:rPr>
          <w:b/>
          <w:bCs/>
        </w:rPr>
        <w:t>sonidísta</w:t>
      </w:r>
      <w:proofErr w:type="spellEnd"/>
      <w:r>
        <w:rPr>
          <w:b/>
          <w:bCs/>
        </w:rPr>
        <w:t xml:space="preserve">, técnicos, asistente de dirección, los conductores y/o animadores en diferentes modalidades (informativa, entretenimiento, opinión, divulgación científica </w:t>
      </w:r>
      <w:proofErr w:type="spellStart"/>
      <w:r>
        <w:rPr>
          <w:b/>
          <w:bCs/>
        </w:rPr>
        <w:t>tecnologica</w:t>
      </w:r>
      <w:proofErr w:type="spellEnd"/>
      <w:r>
        <w:rPr>
          <w:b/>
          <w:bCs/>
        </w:rPr>
        <w:t>).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Articulación unificadora del Director y el aporte artístico en cada una de los roles y las funciones.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Objetivos:</w:t>
      </w:r>
      <w:r>
        <w:rPr>
          <w:b/>
          <w:bCs/>
        </w:rPr>
        <w:t xml:space="preserve"> Consolidar el equipo de trabajo y adecuarlo a necesidades de estética y contenido.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Duración:</w:t>
      </w:r>
      <w:r>
        <w:rPr>
          <w:b/>
          <w:bCs/>
        </w:rPr>
        <w:t xml:space="preserve"> Un mes.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rPr>
          <w:b/>
          <w:bCs/>
        </w:rPr>
      </w:pPr>
    </w:p>
    <w:p w:rsidR="00655B9E" w:rsidRDefault="00655B9E" w:rsidP="00655B9E">
      <w:pPr>
        <w:pStyle w:val="Textoindependiente"/>
        <w:rPr>
          <w:b/>
          <w:bCs/>
        </w:rPr>
      </w:pPr>
    </w:p>
    <w:p w:rsidR="00655B9E" w:rsidRDefault="00655B9E" w:rsidP="00655B9E">
      <w:pPr>
        <w:pStyle w:val="Textoindependiente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UNIDAD 5: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 xml:space="preserve">El Director y el actor televisivo. La construcción del personaje en términos de la pieza televisiva: la elección, la confección del perfil, el </w:t>
      </w:r>
      <w:proofErr w:type="spellStart"/>
      <w:r>
        <w:rPr>
          <w:b/>
          <w:bCs/>
        </w:rPr>
        <w:t>castíng</w:t>
      </w:r>
      <w:proofErr w:type="spellEnd"/>
      <w:r>
        <w:rPr>
          <w:b/>
          <w:bCs/>
        </w:rPr>
        <w:t xml:space="preserve"> y la selección.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La interpretación y la forma de abordaje.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La naturaleza de los actos y la naturaleza de los conflictos.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Ritmo y momento obligado.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Objetivos:</w:t>
      </w:r>
      <w:r>
        <w:rPr>
          <w:b/>
          <w:bCs/>
        </w:rPr>
        <w:t xml:space="preserve"> Los contenidos y los significados también transitan en </w:t>
      </w:r>
      <w:proofErr w:type="spellStart"/>
      <w:r>
        <w:rPr>
          <w:b/>
          <w:bCs/>
        </w:rPr>
        <w:t>como</w:t>
      </w:r>
      <w:proofErr w:type="spellEnd"/>
      <w:r>
        <w:rPr>
          <w:b/>
          <w:bCs/>
        </w:rPr>
        <w:t xml:space="preserve"> se actúa frente a una cámara, como se lo dice y como se lo presenta.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Duración:</w:t>
      </w:r>
      <w:r>
        <w:rPr>
          <w:b/>
          <w:bCs/>
        </w:rPr>
        <w:t xml:space="preserve"> Dos semanas.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UNIDAD 6: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 xml:space="preserve">Los avances tecnológicos como operadores de cambio en el diseño y aplicación del lenguaje audiovisual: el rol del realizador frente a las nuevas formas de construir en la pantalla: la web, los </w:t>
      </w:r>
      <w:proofErr w:type="spellStart"/>
      <w:r>
        <w:rPr>
          <w:b/>
          <w:bCs/>
        </w:rPr>
        <w:t>c.d.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room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lo </w:t>
      </w:r>
      <w:proofErr w:type="spellStart"/>
      <w:r>
        <w:rPr>
          <w:b/>
          <w:bCs/>
        </w:rPr>
        <w:t>multimedial</w:t>
      </w:r>
      <w:proofErr w:type="spellEnd"/>
      <w:r>
        <w:rPr>
          <w:b/>
          <w:bCs/>
        </w:rPr>
        <w:t>, la videoconferencia.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Objetivos:</w:t>
      </w:r>
      <w:r>
        <w:rPr>
          <w:b/>
          <w:bCs/>
        </w:rPr>
        <w:t xml:space="preserve"> Comprender y analizar que las nuevas formas de comunicación audiovisual, también se </w:t>
      </w:r>
      <w:proofErr w:type="gramStart"/>
      <w:r>
        <w:rPr>
          <w:b/>
          <w:bCs/>
        </w:rPr>
        <w:t>materializa</w:t>
      </w:r>
      <w:proofErr w:type="gramEnd"/>
      <w:r>
        <w:rPr>
          <w:b/>
          <w:bCs/>
        </w:rPr>
        <w:t xml:space="preserve"> y se construye en diferentes formas de recepción y uso, más cerradas y más especificas, y en donde el Realizador se debe adecuar y conocer aquellos nuevos escenarios.  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  <w:u w:val="single"/>
        </w:rPr>
        <w:t>Duración</w:t>
      </w:r>
      <w:r>
        <w:rPr>
          <w:b/>
          <w:bCs/>
        </w:rPr>
        <w:t>: Tres semanas.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</w:p>
    <w:p w:rsidR="00655B9E" w:rsidRDefault="00655B9E" w:rsidP="00655B9E">
      <w:pPr>
        <w:pStyle w:val="Textoindependiente"/>
        <w:ind w:left="720"/>
        <w:rPr>
          <w:b/>
          <w:bCs/>
          <w:u w:val="single"/>
        </w:rPr>
      </w:pPr>
      <w:r>
        <w:rPr>
          <w:b/>
          <w:bCs/>
          <w:u w:val="single"/>
        </w:rPr>
        <w:t>Bibliografía Básica:</w:t>
      </w:r>
    </w:p>
    <w:p w:rsidR="00655B9E" w:rsidRDefault="00655B9E" w:rsidP="00655B9E">
      <w:pPr>
        <w:pStyle w:val="Textoindependiente"/>
        <w:ind w:left="720"/>
        <w:rPr>
          <w:b/>
          <w:bCs/>
        </w:rPr>
      </w:pPr>
      <w:r>
        <w:rPr>
          <w:b/>
          <w:bCs/>
        </w:rPr>
        <w:t>Para Unidades 1 y 2:</w:t>
      </w:r>
    </w:p>
    <w:p w:rsidR="00655B9E" w:rsidRDefault="00655B9E" w:rsidP="00655B9E">
      <w:pPr>
        <w:pStyle w:val="Textoindependiente"/>
        <w:numPr>
          <w:ilvl w:val="0"/>
          <w:numId w:val="5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Dirección de Cine y Video – Michael </w:t>
      </w:r>
      <w:proofErr w:type="spellStart"/>
      <w:r>
        <w:rPr>
          <w:b/>
          <w:bCs/>
        </w:rPr>
        <w:t>Rabiger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IORTV</w:t>
      </w:r>
      <w:proofErr w:type="spellEnd"/>
      <w:r>
        <w:rPr>
          <w:b/>
          <w:bCs/>
        </w:rPr>
        <w:t xml:space="preserve"> – 1993</w:t>
      </w:r>
    </w:p>
    <w:p w:rsidR="00655B9E" w:rsidRDefault="00655B9E" w:rsidP="00655B9E">
      <w:pPr>
        <w:pStyle w:val="Textoindependiente"/>
        <w:numPr>
          <w:ilvl w:val="0"/>
          <w:numId w:val="5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Introducción a la realización televisiva – Jaime Barroso García –</w:t>
      </w:r>
      <w:proofErr w:type="spellStart"/>
      <w:r>
        <w:rPr>
          <w:b/>
          <w:bCs/>
        </w:rPr>
        <w:t>IORTV</w:t>
      </w:r>
      <w:proofErr w:type="spellEnd"/>
      <w:r>
        <w:rPr>
          <w:b/>
          <w:bCs/>
        </w:rPr>
        <w:t xml:space="preserve"> – 1989</w:t>
      </w:r>
    </w:p>
    <w:p w:rsidR="00655B9E" w:rsidRDefault="00655B9E" w:rsidP="00655B9E">
      <w:pPr>
        <w:pStyle w:val="Textoindependiente"/>
        <w:rPr>
          <w:b/>
          <w:bCs/>
        </w:rPr>
      </w:pPr>
      <w:r>
        <w:rPr>
          <w:b/>
          <w:bCs/>
        </w:rPr>
        <w:lastRenderedPageBreak/>
        <w:t xml:space="preserve">            Para Unidades 2,3 y 4:</w:t>
      </w:r>
    </w:p>
    <w:p w:rsidR="00655B9E" w:rsidRDefault="00655B9E" w:rsidP="00655B9E">
      <w:pPr>
        <w:pStyle w:val="Textoindependiente"/>
        <w:numPr>
          <w:ilvl w:val="0"/>
          <w:numId w:val="7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La continuidad en cine y televisión – </w:t>
      </w:r>
      <w:proofErr w:type="spellStart"/>
      <w:r>
        <w:rPr>
          <w:b/>
          <w:bCs/>
        </w:rPr>
        <w:t>Avril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IORTV</w:t>
      </w:r>
      <w:proofErr w:type="spellEnd"/>
      <w:r>
        <w:rPr>
          <w:b/>
          <w:bCs/>
        </w:rPr>
        <w:t>- 1990.</w:t>
      </w:r>
    </w:p>
    <w:p w:rsidR="00655B9E" w:rsidRDefault="00655B9E" w:rsidP="00655B9E">
      <w:pPr>
        <w:pStyle w:val="Textoindependiente"/>
        <w:numPr>
          <w:ilvl w:val="0"/>
          <w:numId w:val="7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La dirección de Producción para Cine y Televisión – Federico Diez y José Abadía – </w:t>
      </w:r>
      <w:proofErr w:type="spellStart"/>
      <w:r>
        <w:rPr>
          <w:b/>
          <w:bCs/>
        </w:rPr>
        <w:t>Paidos</w:t>
      </w:r>
      <w:proofErr w:type="spellEnd"/>
      <w:r>
        <w:rPr>
          <w:b/>
          <w:bCs/>
        </w:rPr>
        <w:t xml:space="preserve"> – 1996.</w:t>
      </w:r>
    </w:p>
    <w:p w:rsidR="00655B9E" w:rsidRDefault="00655B9E" w:rsidP="00655B9E">
      <w:pPr>
        <w:pStyle w:val="Textoindependiente"/>
        <w:numPr>
          <w:ilvl w:val="0"/>
          <w:numId w:val="7"/>
        </w:numPr>
        <w:suppressAutoHyphens/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www.Cybercollege. Com – Ron Whittaker -2001</w:t>
      </w:r>
    </w:p>
    <w:p w:rsidR="00655B9E" w:rsidRDefault="00655B9E" w:rsidP="00655B9E">
      <w:pPr>
        <w:pStyle w:val="Textoindependiente"/>
        <w:rPr>
          <w:b/>
          <w:bCs/>
        </w:rPr>
      </w:pPr>
      <w:r>
        <w:rPr>
          <w:b/>
          <w:bCs/>
          <w:lang w:val="en-US"/>
        </w:rPr>
        <w:t xml:space="preserve">            </w:t>
      </w:r>
      <w:r>
        <w:rPr>
          <w:b/>
          <w:bCs/>
        </w:rPr>
        <w:t>Para Unidades 5 y 6:</w:t>
      </w:r>
    </w:p>
    <w:p w:rsidR="00655B9E" w:rsidRDefault="00655B9E" w:rsidP="00655B9E">
      <w:pPr>
        <w:pStyle w:val="Textoindependiente"/>
        <w:numPr>
          <w:ilvl w:val="0"/>
          <w:numId w:val="9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Gramática del Lenguaje Audiovisual – Daniel </w:t>
      </w:r>
      <w:proofErr w:type="spellStart"/>
      <w:r>
        <w:rPr>
          <w:b/>
          <w:bCs/>
        </w:rPr>
        <w:t>Arijon</w:t>
      </w:r>
      <w:proofErr w:type="spellEnd"/>
      <w:r>
        <w:rPr>
          <w:b/>
          <w:bCs/>
        </w:rPr>
        <w:t xml:space="preserve"> – Escuela de Cine y Televisión – 1997</w:t>
      </w:r>
    </w:p>
    <w:p w:rsidR="00655B9E" w:rsidRDefault="00655B9E" w:rsidP="00655B9E">
      <w:pPr>
        <w:pStyle w:val="Textoindependiente"/>
        <w:numPr>
          <w:ilvl w:val="0"/>
          <w:numId w:val="9"/>
        </w:numPr>
        <w:suppressAutoHyphens/>
        <w:spacing w:after="0" w:line="240" w:lineRule="auto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www</w:t>
      </w:r>
      <w:proofErr w:type="gramEnd"/>
      <w:r>
        <w:rPr>
          <w:b/>
          <w:bCs/>
          <w:lang w:val="en-US"/>
        </w:rPr>
        <w:t>. Cybercollege.com – Ron Whittaker – 2009</w:t>
      </w:r>
    </w:p>
    <w:p w:rsidR="00655B9E" w:rsidRPr="00336426" w:rsidRDefault="00655B9E" w:rsidP="00655B9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55B9E" w:rsidRPr="00336426" w:rsidRDefault="00655B9E" w:rsidP="00655B9E">
      <w:pPr>
        <w:tabs>
          <w:tab w:val="left" w:pos="7938"/>
        </w:tabs>
        <w:ind w:right="1638"/>
        <w:jc w:val="both"/>
        <w:rPr>
          <w:rFonts w:ascii="Arial" w:hAnsi="Arial" w:cs="Arial"/>
          <w:sz w:val="24"/>
          <w:szCs w:val="24"/>
          <w:lang w:val="en-US"/>
        </w:rPr>
      </w:pPr>
    </w:p>
    <w:p w:rsidR="00655B9E" w:rsidRDefault="00655B9E" w:rsidP="00655B9E">
      <w:pPr>
        <w:numPr>
          <w:ilvl w:val="0"/>
          <w:numId w:val="8"/>
        </w:numPr>
        <w:tabs>
          <w:tab w:val="left" w:pos="720"/>
        </w:tabs>
        <w:suppressAutoHyphens/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Condición académica de los alumnos</w:t>
      </w:r>
      <w:r>
        <w:rPr>
          <w:rFonts w:ascii="Arial" w:hAnsi="Arial" w:cs="Arial"/>
          <w:sz w:val="24"/>
          <w:szCs w:val="24"/>
          <w:lang w:val="es-MX"/>
        </w:rPr>
        <w:t xml:space="preserve"> : </w:t>
      </w:r>
      <w:r>
        <w:rPr>
          <w:rFonts w:ascii="Arial" w:hAnsi="Arial" w:cs="Arial"/>
          <w:b/>
          <w:sz w:val="24"/>
          <w:szCs w:val="24"/>
          <w:lang w:val="es-MX"/>
        </w:rPr>
        <w:t>REGULARES</w:t>
      </w:r>
    </w:p>
    <w:p w:rsidR="00655B9E" w:rsidRDefault="00655B9E" w:rsidP="00655B9E">
      <w:pPr>
        <w:ind w:left="720"/>
        <w:rPr>
          <w:b/>
          <w:bCs/>
          <w:sz w:val="24"/>
          <w:u w:val="single"/>
        </w:rPr>
      </w:pPr>
      <w:proofErr w:type="spellStart"/>
      <w:r>
        <w:rPr>
          <w:b/>
          <w:bCs/>
          <w:sz w:val="24"/>
          <w:u w:val="single"/>
        </w:rPr>
        <w:t>PRACTICOS</w:t>
      </w:r>
      <w:proofErr w:type="spellEnd"/>
      <w:r>
        <w:rPr>
          <w:b/>
          <w:bCs/>
          <w:sz w:val="24"/>
          <w:u w:val="single"/>
        </w:rPr>
        <w:t xml:space="preserve"> OBLIGATORIOS:</w:t>
      </w:r>
    </w:p>
    <w:p w:rsidR="00655B9E" w:rsidRDefault="00655B9E" w:rsidP="00655B9E">
      <w:pPr>
        <w:numPr>
          <w:ilvl w:val="2"/>
          <w:numId w:val="6"/>
        </w:numPr>
        <w:suppressAutoHyphens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Informativo de media hora de duración.</w:t>
      </w:r>
    </w:p>
    <w:p w:rsidR="00655B9E" w:rsidRDefault="00655B9E" w:rsidP="00655B9E">
      <w:pPr>
        <w:numPr>
          <w:ilvl w:val="2"/>
          <w:numId w:val="6"/>
        </w:numPr>
        <w:suppressAutoHyphens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Programa de opinión de media hora de duración.</w:t>
      </w:r>
    </w:p>
    <w:p w:rsidR="00655B9E" w:rsidRDefault="00655B9E" w:rsidP="00655B9E">
      <w:pPr>
        <w:numPr>
          <w:ilvl w:val="2"/>
          <w:numId w:val="6"/>
        </w:numPr>
        <w:suppressAutoHyphens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Programa de entretenimiento de una hora de duración.</w:t>
      </w:r>
    </w:p>
    <w:p w:rsidR="00655B9E" w:rsidRDefault="00655B9E" w:rsidP="00655B9E">
      <w:pPr>
        <w:numPr>
          <w:ilvl w:val="2"/>
          <w:numId w:val="6"/>
        </w:numPr>
        <w:suppressAutoHyphens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Realización de promociónales de cada uno de los productos de no más de 30 segundos de duración.</w:t>
      </w:r>
    </w:p>
    <w:p w:rsidR="00655B9E" w:rsidRDefault="00655B9E" w:rsidP="00655B9E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  <w:u w:val="single"/>
        </w:rPr>
        <w:t>PARCIALES:</w:t>
      </w:r>
    </w:p>
    <w:p w:rsidR="00655B9E" w:rsidRDefault="008377BF" w:rsidP="00655B9E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Dos</w:t>
      </w:r>
      <w:r w:rsidR="00655B9E">
        <w:rPr>
          <w:b/>
          <w:bCs/>
          <w:sz w:val="24"/>
        </w:rPr>
        <w:t xml:space="preserve"> parciales escritos sobre la bibliografía básica explicitada.</w:t>
      </w:r>
    </w:p>
    <w:p w:rsidR="00655B9E" w:rsidRDefault="00655B9E" w:rsidP="00655B9E">
      <w:pPr>
        <w:rPr>
          <w:b/>
          <w:bCs/>
          <w:sz w:val="24"/>
        </w:rPr>
      </w:pPr>
    </w:p>
    <w:p w:rsidR="00655B9E" w:rsidRDefault="00655B9E" w:rsidP="00655B9E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      </w:t>
      </w:r>
      <w:proofErr w:type="spellStart"/>
      <w:r>
        <w:rPr>
          <w:b/>
          <w:bCs/>
          <w:sz w:val="24"/>
          <w:u w:val="single"/>
        </w:rPr>
        <w:t>EXAMENES</w:t>
      </w:r>
      <w:proofErr w:type="spellEnd"/>
      <w:r>
        <w:rPr>
          <w:b/>
          <w:bCs/>
          <w:sz w:val="24"/>
          <w:u w:val="single"/>
        </w:rPr>
        <w:t xml:space="preserve"> FINALES:</w:t>
      </w:r>
    </w:p>
    <w:p w:rsidR="00655B9E" w:rsidRDefault="00655B9E" w:rsidP="00655B9E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Son orales y grupales en base a la conformación de los grupos de T.P.  </w:t>
      </w:r>
      <w:proofErr w:type="gramStart"/>
      <w:r>
        <w:rPr>
          <w:b/>
          <w:bCs/>
          <w:sz w:val="24"/>
        </w:rPr>
        <w:t>en</w:t>
      </w:r>
      <w:proofErr w:type="gramEnd"/>
      <w:r>
        <w:rPr>
          <w:b/>
          <w:bCs/>
          <w:sz w:val="24"/>
        </w:rPr>
        <w:t xml:space="preserve"> donde se defienden y fundamentan teóricamente el producto abordado, hay una evaluación individual de acuerdo al rol desempeñado en los T.P.</w:t>
      </w:r>
    </w:p>
    <w:p w:rsidR="00655B9E" w:rsidRDefault="00655B9E" w:rsidP="00655B9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    </w:t>
      </w:r>
    </w:p>
    <w:p w:rsidR="00655B9E" w:rsidRDefault="00655B9E" w:rsidP="00655B9E">
      <w:pPr>
        <w:pStyle w:val="Ttulo4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720"/>
      </w:pPr>
      <w:r>
        <w:t>CONDICIÓN DE LOS ALUMNOS</w:t>
      </w:r>
    </w:p>
    <w:p w:rsidR="00655B9E" w:rsidRDefault="00655B9E" w:rsidP="00655B9E">
      <w:pPr>
        <w:pStyle w:val="Textoindependiente21"/>
        <w:ind w:left="720"/>
        <w:rPr>
          <w:b/>
          <w:bCs/>
        </w:rPr>
      </w:pPr>
      <w:r>
        <w:rPr>
          <w:b/>
          <w:bCs/>
        </w:rPr>
        <w:t>Para regularizar la materia se exige el 70% de la asistencia a las clases teóricas y el100% de los T.P.</w:t>
      </w:r>
    </w:p>
    <w:p w:rsidR="00655B9E" w:rsidRDefault="00655B9E" w:rsidP="00655B9E">
      <w:pPr>
        <w:numPr>
          <w:ilvl w:val="0"/>
          <w:numId w:val="8"/>
        </w:numPr>
        <w:tabs>
          <w:tab w:val="left" w:pos="720"/>
        </w:tabs>
        <w:suppressAutoHyphens/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Modalidad pedagógica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655B9E" w:rsidRDefault="00655B9E" w:rsidP="00655B9E">
      <w:pPr>
        <w:pStyle w:val="Textoindependiente"/>
        <w:ind w:left="360"/>
        <w:rPr>
          <w:b/>
          <w:bCs/>
        </w:rPr>
      </w:pPr>
      <w:r>
        <w:rPr>
          <w:b/>
          <w:bCs/>
        </w:rPr>
        <w:t>La metodología de trabajo consiste en el desarrollo teórico y la realización de TRES trabajos prácticos obligatorios. Se conforman grupos de T.P. de once integrantes para la realización de los mismos, los roles son rotativos y la evaluación de los mismos es individual. Al mismo tiempo hay una evaluación y exhibición de los productos.</w:t>
      </w:r>
    </w:p>
    <w:p w:rsidR="00655B9E" w:rsidRDefault="00655B9E" w:rsidP="00655B9E">
      <w:pPr>
        <w:pStyle w:val="Textoindependiente"/>
        <w:ind w:left="360"/>
        <w:rPr>
          <w:b/>
          <w:bCs/>
        </w:rPr>
      </w:pPr>
    </w:p>
    <w:p w:rsidR="00655B9E" w:rsidRDefault="00655B9E" w:rsidP="00655B9E">
      <w:pPr>
        <w:pStyle w:val="Textoindependiente"/>
        <w:ind w:left="360"/>
        <w:rPr>
          <w:b/>
          <w:bCs/>
        </w:rPr>
      </w:pPr>
      <w:r>
        <w:rPr>
          <w:b/>
          <w:bCs/>
        </w:rPr>
        <w:t xml:space="preserve">Los teóricos se desarrollan los días Miércoles de 17 a 20 horas y los T.P. en el Gabinete Audiovisual los días Miércoles de 18 a </w:t>
      </w:r>
      <w:proofErr w:type="gramStart"/>
      <w:r>
        <w:rPr>
          <w:b/>
          <w:bCs/>
        </w:rPr>
        <w:t>21,30 .</w:t>
      </w:r>
      <w:proofErr w:type="gramEnd"/>
    </w:p>
    <w:p w:rsidR="00655B9E" w:rsidRDefault="00655B9E" w:rsidP="00655B9E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655B9E" w:rsidRDefault="008377BF" w:rsidP="00655B9E">
      <w:pPr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975104" cy="2852928"/>
            <wp:effectExtent l="19050" t="0" r="6096" b="0"/>
            <wp:docPr id="3" name="2 Imagen" descr="FIRMA ESCANE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ESCANE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MX"/>
        </w:rPr>
        <w:t xml:space="preserve">LIC.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VICTOR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HUGO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DIAZ</w:t>
      </w:r>
      <w:proofErr w:type="spellEnd"/>
    </w:p>
    <w:p w:rsidR="00655B9E" w:rsidRDefault="00655B9E" w:rsidP="00655B9E">
      <w:pPr>
        <w:spacing w:before="120" w:after="60"/>
        <w:rPr>
          <w:rFonts w:ascii="Arial" w:hAnsi="Arial" w:cs="Arial"/>
          <w:sz w:val="24"/>
          <w:szCs w:val="24"/>
          <w:lang w:val="es-MX"/>
        </w:rPr>
      </w:pPr>
    </w:p>
    <w:p w:rsidR="00655B9E" w:rsidRDefault="00655B9E" w:rsidP="00655B9E">
      <w:pPr>
        <w:pStyle w:val="Sangradetextonormal"/>
        <w:ind w:left="0"/>
        <w:rPr>
          <w:rFonts w:cs="Arial"/>
          <w:sz w:val="24"/>
          <w:szCs w:val="24"/>
        </w:rPr>
      </w:pPr>
    </w:p>
    <w:p w:rsidR="00655B9E" w:rsidRPr="00655B9E" w:rsidRDefault="00655B9E" w:rsidP="00655B9E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71692" w:rsidRPr="00655B9E" w:rsidRDefault="00C71692" w:rsidP="00655B9E">
      <w:pPr>
        <w:spacing w:before="120" w:after="60" w:line="360" w:lineRule="auto"/>
        <w:ind w:left="720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C71692" w:rsidRPr="00C71692" w:rsidRDefault="00C71692" w:rsidP="00C71692">
      <w:pPr>
        <w:keepNext/>
        <w:spacing w:after="0" w:line="360" w:lineRule="auto"/>
        <w:jc w:val="both"/>
        <w:outlineLvl w:val="0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:rsidR="00BA6431" w:rsidRPr="00C71692" w:rsidRDefault="00BA6431" w:rsidP="00C71692">
      <w:pPr>
        <w:rPr>
          <w:lang w:val="es-ES_tradnl"/>
        </w:rPr>
      </w:pPr>
    </w:p>
    <w:sectPr w:rsidR="00BA6431" w:rsidRPr="00C71692" w:rsidSect="009E20DC">
      <w:headerReference w:type="default" r:id="rId8"/>
      <w:footerReference w:type="default" r:id="rId9"/>
      <w:pgSz w:w="11907" w:h="16839" w:code="9"/>
      <w:pgMar w:top="1702" w:right="1701" w:bottom="28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D4" w:rsidRDefault="005D41D4" w:rsidP="00D7191E">
      <w:pPr>
        <w:spacing w:after="0" w:line="240" w:lineRule="auto"/>
      </w:pPr>
      <w:r>
        <w:separator/>
      </w:r>
    </w:p>
  </w:endnote>
  <w:endnote w:type="continuationSeparator" w:id="0">
    <w:p w:rsidR="005D41D4" w:rsidRDefault="005D41D4" w:rsidP="00D7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41" w:rsidRDefault="00ED4341">
    <w:pPr>
      <w:pStyle w:val="Piedepgina"/>
    </w:pPr>
  </w:p>
  <w:p w:rsidR="00ED4341" w:rsidRDefault="00ED43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D4" w:rsidRDefault="005D41D4" w:rsidP="00D7191E">
      <w:pPr>
        <w:spacing w:after="0" w:line="240" w:lineRule="auto"/>
      </w:pPr>
      <w:r>
        <w:separator/>
      </w:r>
    </w:p>
  </w:footnote>
  <w:footnote w:type="continuationSeparator" w:id="0">
    <w:p w:rsidR="005D41D4" w:rsidRDefault="005D41D4" w:rsidP="00D7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41" w:rsidRDefault="00655B9E">
    <w:pPr>
      <w:pStyle w:val="Encabezado"/>
    </w:pPr>
    <w:r>
      <w:rPr>
        <w:noProof/>
        <w:lang w:eastAsia="es-AR"/>
      </w:rPr>
      <w:drawing>
        <wp:anchor distT="720090" distB="0" distL="114300" distR="114300" simplePos="0" relativeHeight="251657216" behindDoc="0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-1088390</wp:posOffset>
          </wp:positionV>
          <wp:extent cx="7829550" cy="1303020"/>
          <wp:effectExtent l="19050" t="0" r="0" b="0"/>
          <wp:wrapSquare wrapText="bothSides"/>
          <wp:docPr id="2" name="2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4341" w:rsidRDefault="00655B9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4110355</wp:posOffset>
          </wp:positionV>
          <wp:extent cx="7581900" cy="5695950"/>
          <wp:effectExtent l="19050" t="0" r="0" b="0"/>
          <wp:wrapNone/>
          <wp:docPr id="1" name="3 Imagen" descr="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foo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69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upperRoman"/>
      <w:lvlText w:val="%2."/>
      <w:lvlJc w:val="left"/>
      <w:pPr>
        <w:tabs>
          <w:tab w:val="num" w:pos="2040"/>
        </w:tabs>
        <w:ind w:left="2040" w:hanging="180"/>
      </w:pPr>
    </w:lvl>
    <w:lvl w:ilvl="2">
      <w:start w:val="1"/>
      <w:numFmt w:val="decimal"/>
      <w:lvlText w:val="%3-"/>
      <w:lvlJc w:val="left"/>
      <w:pPr>
        <w:tabs>
          <w:tab w:val="num" w:pos="2940"/>
        </w:tabs>
        <w:ind w:left="2940" w:hanging="360"/>
      </w:p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7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769A0"/>
    <w:rsid w:val="0002107D"/>
    <w:rsid w:val="000363C0"/>
    <w:rsid w:val="000453F2"/>
    <w:rsid w:val="000B60DE"/>
    <w:rsid w:val="000E1B7D"/>
    <w:rsid w:val="000F196E"/>
    <w:rsid w:val="00115428"/>
    <w:rsid w:val="00182734"/>
    <w:rsid w:val="002844EA"/>
    <w:rsid w:val="003E1B08"/>
    <w:rsid w:val="004E55D9"/>
    <w:rsid w:val="004F7C02"/>
    <w:rsid w:val="00505970"/>
    <w:rsid w:val="005D41D4"/>
    <w:rsid w:val="00655B9E"/>
    <w:rsid w:val="006A59EA"/>
    <w:rsid w:val="00727A56"/>
    <w:rsid w:val="00737612"/>
    <w:rsid w:val="0074470B"/>
    <w:rsid w:val="007A6564"/>
    <w:rsid w:val="007E6ACA"/>
    <w:rsid w:val="008377BF"/>
    <w:rsid w:val="008769A0"/>
    <w:rsid w:val="008C6E9D"/>
    <w:rsid w:val="008E3ECC"/>
    <w:rsid w:val="009860BD"/>
    <w:rsid w:val="009A5106"/>
    <w:rsid w:val="009C0444"/>
    <w:rsid w:val="009E20DC"/>
    <w:rsid w:val="00A22F40"/>
    <w:rsid w:val="00BA6431"/>
    <w:rsid w:val="00C04F81"/>
    <w:rsid w:val="00C71692"/>
    <w:rsid w:val="00CD0B97"/>
    <w:rsid w:val="00CD4BFA"/>
    <w:rsid w:val="00D7191E"/>
    <w:rsid w:val="00DE3F1B"/>
    <w:rsid w:val="00DE56D7"/>
    <w:rsid w:val="00E02957"/>
    <w:rsid w:val="00E71F40"/>
    <w:rsid w:val="00E74B3E"/>
    <w:rsid w:val="00EB569C"/>
    <w:rsid w:val="00ED4341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9C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55B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1E"/>
  </w:style>
  <w:style w:type="paragraph" w:styleId="Piedepgina">
    <w:name w:val="footer"/>
    <w:basedOn w:val="Normal"/>
    <w:link w:val="PiedepginaCar"/>
    <w:uiPriority w:val="99"/>
    <w:unhideWhenUsed/>
    <w:rsid w:val="00D71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91E"/>
  </w:style>
  <w:style w:type="paragraph" w:styleId="Textodeglobo">
    <w:name w:val="Balloon Text"/>
    <w:basedOn w:val="Normal"/>
    <w:link w:val="TextodegloboCar"/>
    <w:uiPriority w:val="99"/>
    <w:semiHidden/>
    <w:unhideWhenUsed/>
    <w:rsid w:val="00D7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9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2107D"/>
    <w:pPr>
      <w:spacing w:after="120"/>
    </w:pPr>
    <w:rPr>
      <w:rFonts w:eastAsia="Times New Roman"/>
    </w:rPr>
  </w:style>
  <w:style w:type="character" w:customStyle="1" w:styleId="Ttulo4Car">
    <w:name w:val="Título 4 Car"/>
    <w:basedOn w:val="Fuentedeprrafopredeter"/>
    <w:link w:val="Ttulo4"/>
    <w:semiHidden/>
    <w:rsid w:val="00655B9E"/>
    <w:rPr>
      <w:rFonts w:eastAsia="Times New Roman"/>
      <w:b/>
      <w:bCs/>
      <w:sz w:val="28"/>
      <w:szCs w:val="28"/>
      <w:lang w:eastAsia="en-US"/>
    </w:rPr>
  </w:style>
  <w:style w:type="paragraph" w:styleId="Sangradetextonormal">
    <w:name w:val="Body Text Indent"/>
    <w:basedOn w:val="Normal"/>
    <w:link w:val="SangradetextonormalCar"/>
    <w:rsid w:val="00655B9E"/>
    <w:pPr>
      <w:spacing w:after="120"/>
      <w:ind w:left="283"/>
    </w:pPr>
    <w:rPr>
      <w:rFonts w:eastAsia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655B9E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655B9E"/>
    <w:pPr>
      <w:suppressAutoHyphens/>
      <w:ind w:left="708"/>
    </w:pPr>
    <w:rPr>
      <w:rFonts w:eastAsia="Times New Roman"/>
      <w:lang w:eastAsia="ar-SA"/>
    </w:rPr>
  </w:style>
  <w:style w:type="paragraph" w:customStyle="1" w:styleId="Textoindependiente21">
    <w:name w:val="Texto independiente 21"/>
    <w:basedOn w:val="Normal"/>
    <w:rsid w:val="00655B9E"/>
    <w:pPr>
      <w:suppressAutoHyphens/>
      <w:spacing w:after="120" w:line="480" w:lineRule="auto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2788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ad&#233;mica2\Escritorio\FCC%20-%20Membretada%20publicaciones%20digit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- Membretada publicaciones digitales</Template>
  <TotalTime>4</TotalTime>
  <Pages>6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Académica2</dc:creator>
  <cp:keywords/>
  <cp:lastModifiedBy>Victor Diaz</cp:lastModifiedBy>
  <cp:revision>3</cp:revision>
  <cp:lastPrinted>2016-11-18T16:33:00Z</cp:lastPrinted>
  <dcterms:created xsi:type="dcterms:W3CDTF">2018-02-26T20:45:00Z</dcterms:created>
  <dcterms:modified xsi:type="dcterms:W3CDTF">2018-02-26T20:48:00Z</dcterms:modified>
</cp:coreProperties>
</file>