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92" w:rsidRPr="00C71692" w:rsidRDefault="00C71692" w:rsidP="00C71692">
      <w:pPr>
        <w:spacing w:before="120" w:after="60" w:line="360" w:lineRule="auto"/>
        <w:jc w:val="center"/>
        <w:rPr>
          <w:rFonts w:ascii="Arial" w:eastAsia="Times New Roman" w:hAnsi="Arial" w:cs="Arial"/>
          <w:b/>
          <w:sz w:val="28"/>
          <w:szCs w:val="28"/>
          <w:bdr w:val="single" w:sz="4" w:space="0" w:color="auto"/>
          <w:lang w:val="es-MX" w:eastAsia="es-ES"/>
        </w:rPr>
      </w:pPr>
      <w:r w:rsidRPr="00C71692">
        <w:rPr>
          <w:rFonts w:ascii="Arial" w:eastAsia="Times New Roman" w:hAnsi="Arial" w:cs="Arial"/>
          <w:b/>
          <w:sz w:val="28"/>
          <w:szCs w:val="28"/>
          <w:bdr w:val="single" w:sz="4" w:space="0" w:color="auto"/>
          <w:lang w:val="es-MX" w:eastAsia="es-ES"/>
        </w:rPr>
        <w:t>PROGRAMA DE LA  ASIGNATURA</w:t>
      </w:r>
      <w:r w:rsidR="009E20DC">
        <w:rPr>
          <w:rFonts w:ascii="Arial" w:eastAsia="Times New Roman" w:hAnsi="Arial" w:cs="Arial"/>
          <w:b/>
          <w:sz w:val="28"/>
          <w:szCs w:val="28"/>
          <w:bdr w:val="single" w:sz="4" w:space="0" w:color="auto"/>
          <w:lang w:val="es-MX" w:eastAsia="es-ES"/>
        </w:rPr>
        <w:t xml:space="preserve"> </w:t>
      </w:r>
      <w:r w:rsidRPr="00C71692">
        <w:rPr>
          <w:rFonts w:ascii="Arial" w:eastAsia="Times New Roman" w:hAnsi="Arial" w:cs="Arial"/>
          <w:b/>
          <w:sz w:val="28"/>
          <w:szCs w:val="28"/>
          <w:bdr w:val="single" w:sz="4" w:space="0" w:color="auto"/>
          <w:lang w:val="es-MX" w:eastAsia="es-ES"/>
        </w:rPr>
        <w:t>:</w:t>
      </w:r>
      <w:r w:rsidR="00EF79F5">
        <w:rPr>
          <w:rFonts w:ascii="Arial" w:eastAsia="Times New Roman" w:hAnsi="Arial" w:cs="Arial"/>
          <w:b/>
          <w:sz w:val="28"/>
          <w:szCs w:val="28"/>
          <w:bdr w:val="single" w:sz="4" w:space="0" w:color="auto"/>
          <w:lang w:val="es-MX" w:eastAsia="es-ES"/>
        </w:rPr>
        <w:t xml:space="preserve"> FUNDAMENTOS PEDAGÓGICOS DE LA EDUCACIÓN </w:t>
      </w:r>
    </w:p>
    <w:p w:rsidR="00EF79F5" w:rsidRDefault="00C83B35" w:rsidP="00EF79F5">
      <w:pPr>
        <w:spacing w:before="120" w:after="60" w:line="360" w:lineRule="auto"/>
        <w:jc w:val="center"/>
        <w:rPr>
          <w:rFonts w:ascii="Arial" w:eastAsia="Times New Roman" w:hAnsi="Arial" w:cs="Arial"/>
          <w:sz w:val="24"/>
          <w:szCs w:val="24"/>
          <w:lang w:val="es-MX"/>
        </w:rPr>
      </w:pPr>
      <w:r>
        <w:rPr>
          <w:rFonts w:ascii="Arial" w:eastAsia="Times New Roman" w:hAnsi="Arial" w:cs="Arial"/>
          <w:b/>
          <w:sz w:val="28"/>
          <w:szCs w:val="28"/>
          <w:bdr w:val="single" w:sz="4" w:space="0" w:color="auto"/>
          <w:lang w:val="es-MX" w:eastAsia="es-ES"/>
        </w:rPr>
        <w:t>CICLO LECTIVO 2018</w:t>
      </w:r>
    </w:p>
    <w:p w:rsidR="00EF79F5" w:rsidRDefault="00EF79F5" w:rsidP="00EF79F5">
      <w:pPr>
        <w:pStyle w:val="Ttulo"/>
        <w:spacing w:before="120" w:after="60"/>
        <w:jc w:val="left"/>
        <w:rPr>
          <w:rFonts w:cs="Arial"/>
          <w:bCs w:val="0"/>
          <w:bdr w:val="single" w:sz="4" w:space="0" w:color="auto"/>
        </w:rPr>
      </w:pPr>
    </w:p>
    <w:p w:rsidR="00EF79F5" w:rsidRDefault="00EF79F5" w:rsidP="00EF79F5">
      <w:pPr>
        <w:pStyle w:val="Ttulo"/>
        <w:spacing w:before="120" w:after="60"/>
        <w:jc w:val="left"/>
        <w:rPr>
          <w:rFonts w:cs="Arial"/>
          <w:bCs w:val="0"/>
          <w:bdr w:val="single" w:sz="4" w:space="0" w:color="auto"/>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Año en el que se ubica en el Plan</w:t>
      </w:r>
      <w:r>
        <w:rPr>
          <w:rFonts w:ascii="Arial" w:hAnsi="Arial" w:cs="Arial"/>
          <w:sz w:val="24"/>
          <w:lang w:val="es-MX"/>
        </w:rPr>
        <w:t xml:space="preserve">: Primer Año, Primer Semestre </w:t>
      </w: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Régimen</w:t>
      </w:r>
      <w:r>
        <w:rPr>
          <w:rFonts w:ascii="Arial" w:hAnsi="Arial" w:cs="Arial"/>
          <w:sz w:val="24"/>
          <w:lang w:val="es-MX"/>
        </w:rPr>
        <w:t>: Cuatrimestral</w:t>
      </w:r>
    </w:p>
    <w:p w:rsidR="00EF79F5" w:rsidRPr="00FC3610"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Ciclo al que pertenece la asignatura: (no responder)</w:t>
      </w:r>
    </w:p>
    <w:p w:rsidR="00EF79F5" w:rsidRDefault="00EF79F5" w:rsidP="00EF79F5">
      <w:pPr>
        <w:spacing w:before="120" w:after="60" w:line="360" w:lineRule="auto"/>
        <w:ind w:left="360"/>
        <w:rPr>
          <w:rFonts w:ascii="Arial" w:hAnsi="Arial" w:cs="Arial"/>
          <w:b/>
          <w:sz w:val="24"/>
          <w:lang w:val="es-MX"/>
        </w:rPr>
      </w:pPr>
      <w:r>
        <w:rPr>
          <w:rFonts w:ascii="Arial" w:hAnsi="Arial" w:cs="Arial"/>
          <w:b/>
          <w:sz w:val="24"/>
          <w:lang w:val="es-MX"/>
        </w:rPr>
        <w:t>Orientación/es</w:t>
      </w:r>
    </w:p>
    <w:p w:rsidR="00EF79F5" w:rsidRDefault="00617C70" w:rsidP="00EF79F5">
      <w:pPr>
        <w:numPr>
          <w:ilvl w:val="0"/>
          <w:numId w:val="3"/>
        </w:numPr>
        <w:spacing w:before="120" w:after="60" w:line="360" w:lineRule="auto"/>
        <w:rPr>
          <w:rFonts w:ascii="Arial" w:hAnsi="Arial" w:cs="Arial"/>
          <w:sz w:val="24"/>
          <w:lang w:val="es-MX"/>
        </w:rPr>
      </w:pPr>
      <w:r w:rsidRPr="00617C70">
        <w:rPr>
          <w:rFonts w:ascii="Arial" w:hAnsi="Arial" w:cs="Arial"/>
          <w:noProof/>
          <w:sz w:val="24"/>
          <w:lang w:val="es-ES" w:eastAsia="es-ES"/>
        </w:rPr>
        <w:pict>
          <v:rect id="_x0000_s2076" style="position:absolute;left:0;text-align:left;margin-left:145.35pt;margin-top:10.25pt;width:27pt;height:13.5pt;z-index:251661312"/>
        </w:pict>
      </w:r>
      <w:r w:rsidR="00EF79F5">
        <w:rPr>
          <w:rFonts w:ascii="Arial" w:hAnsi="Arial" w:cs="Arial"/>
          <w:sz w:val="24"/>
          <w:lang w:val="es-MX"/>
        </w:rPr>
        <w:t>Investigación</w:t>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r w:rsidR="00EF79F5">
        <w:rPr>
          <w:rFonts w:ascii="Arial" w:hAnsi="Arial" w:cs="Arial"/>
          <w:sz w:val="24"/>
          <w:lang w:val="es-MX"/>
        </w:rPr>
        <w:tab/>
      </w:r>
    </w:p>
    <w:p w:rsidR="00EF79F5" w:rsidRDefault="00617C70" w:rsidP="00EF79F5">
      <w:pPr>
        <w:numPr>
          <w:ilvl w:val="0"/>
          <w:numId w:val="3"/>
        </w:numPr>
        <w:spacing w:before="120" w:after="60" w:line="360" w:lineRule="auto"/>
        <w:rPr>
          <w:rFonts w:ascii="Arial" w:hAnsi="Arial" w:cs="Arial"/>
          <w:sz w:val="24"/>
          <w:lang w:val="es-MX"/>
        </w:rPr>
      </w:pPr>
      <w:r w:rsidRPr="00617C70">
        <w:rPr>
          <w:rFonts w:ascii="Arial" w:hAnsi="Arial" w:cs="Arial"/>
          <w:noProof/>
          <w:sz w:val="24"/>
          <w:lang w:val="es-ES" w:eastAsia="es-ES"/>
        </w:rPr>
        <w:pict>
          <v:rect id="_x0000_s2075" style="position:absolute;left:0;text-align:left;margin-left:145.35pt;margin-top:6.75pt;width:27pt;height:13.5pt;z-index:251660288"/>
        </w:pict>
      </w:r>
      <w:r w:rsidR="00EF79F5">
        <w:rPr>
          <w:rFonts w:ascii="Arial" w:hAnsi="Arial" w:cs="Arial"/>
          <w:sz w:val="24"/>
          <w:lang w:val="es-MX"/>
        </w:rPr>
        <w:t>Institucional</w:t>
      </w:r>
    </w:p>
    <w:p w:rsidR="00EF79F5" w:rsidRDefault="00617C70" w:rsidP="00EF79F5">
      <w:pPr>
        <w:numPr>
          <w:ilvl w:val="0"/>
          <w:numId w:val="3"/>
        </w:numPr>
        <w:spacing w:before="120" w:after="60" w:line="360" w:lineRule="auto"/>
        <w:rPr>
          <w:rFonts w:ascii="Arial" w:hAnsi="Arial" w:cs="Arial"/>
          <w:sz w:val="24"/>
          <w:lang w:val="es-MX"/>
        </w:rPr>
      </w:pPr>
      <w:r w:rsidRPr="00617C70">
        <w:rPr>
          <w:rFonts w:ascii="Arial" w:hAnsi="Arial" w:cs="Arial"/>
          <w:noProof/>
          <w:sz w:val="24"/>
          <w:lang w:val="es-ES" w:eastAsia="es-ES"/>
        </w:rPr>
        <w:pict>
          <v:rect id="_x0000_s2077" style="position:absolute;left:0;text-align:left;margin-left:145.35pt;margin-top:7.55pt;width:27pt;height:13.5pt;z-index:251662336"/>
        </w:pict>
      </w:r>
      <w:r w:rsidR="00EF79F5">
        <w:rPr>
          <w:rFonts w:ascii="Arial" w:hAnsi="Arial" w:cs="Arial"/>
          <w:sz w:val="24"/>
          <w:lang w:val="es-MX"/>
        </w:rPr>
        <w:t xml:space="preserve">Gráfica </w:t>
      </w:r>
    </w:p>
    <w:p w:rsidR="00EF79F5" w:rsidRDefault="00617C70" w:rsidP="00EF79F5">
      <w:pPr>
        <w:numPr>
          <w:ilvl w:val="0"/>
          <w:numId w:val="3"/>
        </w:numPr>
        <w:spacing w:before="120" w:after="60" w:line="360" w:lineRule="auto"/>
        <w:rPr>
          <w:rFonts w:ascii="Arial" w:hAnsi="Arial" w:cs="Arial"/>
          <w:sz w:val="24"/>
          <w:lang w:val="es-MX"/>
        </w:rPr>
      </w:pPr>
      <w:r w:rsidRPr="00617C70">
        <w:rPr>
          <w:rFonts w:ascii="Arial" w:hAnsi="Arial" w:cs="Arial"/>
          <w:noProof/>
          <w:sz w:val="24"/>
          <w:lang w:val="es-ES" w:eastAsia="es-ES"/>
        </w:rPr>
        <w:pict>
          <v:rect id="_x0000_s2078" style="position:absolute;left:0;text-align:left;margin-left:145.35pt;margin-top:4.85pt;width:27pt;height:13.5pt;z-index:251663360"/>
        </w:pict>
      </w:r>
      <w:r w:rsidR="00EF79F5">
        <w:rPr>
          <w:rFonts w:ascii="Arial" w:hAnsi="Arial" w:cs="Arial"/>
          <w:sz w:val="24"/>
          <w:lang w:val="es-MX"/>
        </w:rPr>
        <w:t>Audiovisual</w:t>
      </w:r>
    </w:p>
    <w:p w:rsidR="00EF79F5" w:rsidRDefault="00617C70" w:rsidP="00EF79F5">
      <w:pPr>
        <w:numPr>
          <w:ilvl w:val="0"/>
          <w:numId w:val="3"/>
        </w:numPr>
        <w:spacing w:before="120" w:after="60" w:line="360" w:lineRule="auto"/>
        <w:rPr>
          <w:rFonts w:ascii="Arial" w:hAnsi="Arial" w:cs="Arial"/>
          <w:sz w:val="24"/>
          <w:lang w:val="es-MX"/>
        </w:rPr>
      </w:pPr>
      <w:r w:rsidRPr="00617C70">
        <w:rPr>
          <w:rFonts w:ascii="Arial" w:hAnsi="Arial" w:cs="Arial"/>
          <w:noProof/>
          <w:sz w:val="24"/>
          <w:lang w:val="es-ES" w:eastAsia="es-ES"/>
        </w:rPr>
        <w:pict>
          <v:rect id="_x0000_s2079" style="position:absolute;left:0;text-align:left;margin-left:145.35pt;margin-top:2.15pt;width:27pt;height:13.5pt;z-index:251664384"/>
        </w:pict>
      </w:r>
      <w:r w:rsidR="00EF79F5">
        <w:rPr>
          <w:rFonts w:ascii="Arial" w:hAnsi="Arial" w:cs="Arial"/>
          <w:sz w:val="24"/>
          <w:lang w:val="es-MX"/>
        </w:rPr>
        <w:t>Radiofónica</w:t>
      </w:r>
    </w:p>
    <w:p w:rsidR="00EF79F5" w:rsidRPr="00FC3610" w:rsidRDefault="00EF79F5" w:rsidP="00EF79F5">
      <w:pPr>
        <w:spacing w:before="120" w:after="60" w:line="360" w:lineRule="auto"/>
        <w:ind w:left="360"/>
        <w:rPr>
          <w:rFonts w:ascii="Arial" w:hAnsi="Arial" w:cs="Arial"/>
          <w:i/>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i/>
          <w:sz w:val="24"/>
          <w:lang w:val="es-MX"/>
        </w:rPr>
      </w:pPr>
      <w:r>
        <w:rPr>
          <w:rFonts w:ascii="Arial" w:hAnsi="Arial" w:cs="Arial"/>
          <w:b/>
          <w:sz w:val="24"/>
          <w:lang w:val="es-MX"/>
        </w:rPr>
        <w:t>Equipo de Cátedra</w:t>
      </w:r>
      <w:r>
        <w:rPr>
          <w:rFonts w:ascii="Arial" w:hAnsi="Arial" w:cs="Arial"/>
          <w:sz w:val="24"/>
          <w:lang w:val="es-MX"/>
        </w:rPr>
        <w:t xml:space="preserve">: Mencionar a  </w:t>
      </w:r>
      <w:r>
        <w:rPr>
          <w:rFonts w:ascii="Arial" w:hAnsi="Arial" w:cs="Arial"/>
          <w:b/>
          <w:bCs/>
          <w:sz w:val="24"/>
          <w:u w:val="single"/>
          <w:lang w:val="es-MX"/>
        </w:rPr>
        <w:t>todos los integrantes</w:t>
      </w:r>
      <w:r>
        <w:rPr>
          <w:rFonts w:ascii="Arial" w:hAnsi="Arial" w:cs="Arial"/>
          <w:sz w:val="24"/>
          <w:lang w:val="es-MX"/>
        </w:rPr>
        <w:t xml:space="preserve"> de la Cátedra</w:t>
      </w:r>
    </w:p>
    <w:p w:rsidR="00EF79F5" w:rsidRDefault="00EF79F5" w:rsidP="00EF79F5">
      <w:pPr>
        <w:pStyle w:val="Ttulo1"/>
        <w:numPr>
          <w:ilvl w:val="0"/>
          <w:numId w:val="2"/>
        </w:numPr>
        <w:tabs>
          <w:tab w:val="clear" w:pos="1140"/>
          <w:tab w:val="num" w:pos="1500"/>
        </w:tabs>
        <w:spacing w:line="360" w:lineRule="auto"/>
        <w:ind w:left="1500"/>
        <w:rPr>
          <w:rFonts w:cs="Arial"/>
        </w:rPr>
      </w:pPr>
      <w:r>
        <w:rPr>
          <w:rFonts w:cs="Arial"/>
          <w:b/>
        </w:rPr>
        <w:t>Apellido y Nombre</w:t>
      </w:r>
      <w:r>
        <w:rPr>
          <w:rFonts w:cs="Arial"/>
        </w:rPr>
        <w:t>: BAMBOZZI, Enrique</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Cargo</w:t>
      </w:r>
      <w:r>
        <w:rPr>
          <w:rFonts w:ascii="Arial" w:hAnsi="Arial" w:cs="Arial"/>
          <w:sz w:val="24"/>
          <w:lang w:val="es-MX"/>
        </w:rPr>
        <w:t>:  Prof. Adjunto Regular</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Dedicación</w:t>
      </w:r>
      <w:r>
        <w:rPr>
          <w:rFonts w:ascii="Arial" w:hAnsi="Arial" w:cs="Arial"/>
          <w:sz w:val="24"/>
          <w:lang w:val="es-MX"/>
        </w:rPr>
        <w:t>: Semi</w:t>
      </w:r>
    </w:p>
    <w:p w:rsidR="00EF79F5" w:rsidRDefault="00EF79F5" w:rsidP="00EF79F5">
      <w:pPr>
        <w:pStyle w:val="Ttulo1"/>
        <w:numPr>
          <w:ilvl w:val="0"/>
          <w:numId w:val="2"/>
        </w:numPr>
        <w:tabs>
          <w:tab w:val="clear" w:pos="1140"/>
          <w:tab w:val="num" w:pos="1500"/>
        </w:tabs>
        <w:spacing w:line="360" w:lineRule="auto"/>
        <w:ind w:left="1500"/>
        <w:rPr>
          <w:rFonts w:cs="Arial"/>
        </w:rPr>
      </w:pPr>
      <w:r>
        <w:rPr>
          <w:rFonts w:cs="Arial"/>
          <w:b/>
        </w:rPr>
        <w:t>Apellido y Nombre</w:t>
      </w:r>
      <w:r>
        <w:rPr>
          <w:rFonts w:cs="Arial"/>
        </w:rPr>
        <w:t xml:space="preserve">: ARES BARGAS, VANINA </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Cargo</w:t>
      </w:r>
      <w:r>
        <w:rPr>
          <w:rFonts w:ascii="Arial" w:hAnsi="Arial" w:cs="Arial"/>
          <w:sz w:val="24"/>
          <w:lang w:val="es-MX"/>
        </w:rPr>
        <w:t>: Prof. Asistente Regular</w:t>
      </w:r>
      <w:r w:rsidR="00280E78">
        <w:rPr>
          <w:rFonts w:ascii="Arial" w:hAnsi="Arial" w:cs="Arial"/>
          <w:sz w:val="24"/>
          <w:lang w:val="es-MX"/>
        </w:rPr>
        <w:t xml:space="preserve"> (LICENCIA POR MATERNIDAD)</w:t>
      </w:r>
    </w:p>
    <w:p w:rsidR="00EF79F5" w:rsidRDefault="00EF79F5" w:rsidP="00EF79F5">
      <w:pPr>
        <w:spacing w:line="360" w:lineRule="auto"/>
        <w:ind w:left="3192" w:hanging="1698"/>
        <w:rPr>
          <w:rFonts w:ascii="Arial" w:hAnsi="Arial" w:cs="Arial"/>
          <w:sz w:val="24"/>
          <w:lang w:val="es-MX"/>
        </w:rPr>
      </w:pPr>
      <w:r>
        <w:rPr>
          <w:rFonts w:ascii="Arial" w:hAnsi="Arial" w:cs="Arial"/>
          <w:b/>
          <w:sz w:val="24"/>
          <w:lang w:val="es-MX"/>
        </w:rPr>
        <w:t>Dedicación</w:t>
      </w:r>
      <w:r>
        <w:rPr>
          <w:rFonts w:ascii="Arial" w:hAnsi="Arial" w:cs="Arial"/>
          <w:sz w:val="24"/>
          <w:lang w:val="es-MX"/>
        </w:rPr>
        <w:t>: Semi</w:t>
      </w:r>
    </w:p>
    <w:p w:rsidR="00280E78" w:rsidRDefault="00280E78" w:rsidP="00280E78">
      <w:pPr>
        <w:pStyle w:val="Ttulo1"/>
        <w:numPr>
          <w:ilvl w:val="0"/>
          <w:numId w:val="2"/>
        </w:numPr>
        <w:tabs>
          <w:tab w:val="clear" w:pos="1140"/>
          <w:tab w:val="num" w:pos="1500"/>
        </w:tabs>
        <w:spacing w:line="360" w:lineRule="auto"/>
        <w:ind w:left="1500"/>
        <w:rPr>
          <w:rFonts w:cs="Arial"/>
        </w:rPr>
      </w:pPr>
      <w:r>
        <w:rPr>
          <w:rFonts w:cs="Arial"/>
          <w:b/>
        </w:rPr>
        <w:lastRenderedPageBreak/>
        <w:t>Apellido y Nombre</w:t>
      </w:r>
      <w:r>
        <w:rPr>
          <w:rFonts w:cs="Arial"/>
        </w:rPr>
        <w:t>: FERRER, MÓNICA</w:t>
      </w:r>
    </w:p>
    <w:p w:rsidR="00280E78" w:rsidRDefault="00280E78" w:rsidP="00280E78">
      <w:pPr>
        <w:spacing w:line="360" w:lineRule="auto"/>
        <w:ind w:left="3192" w:hanging="1698"/>
        <w:rPr>
          <w:rFonts w:ascii="Arial" w:hAnsi="Arial" w:cs="Arial"/>
          <w:sz w:val="24"/>
          <w:lang w:val="es-MX"/>
        </w:rPr>
      </w:pPr>
      <w:r>
        <w:rPr>
          <w:rFonts w:ascii="Arial" w:hAnsi="Arial" w:cs="Arial"/>
          <w:b/>
          <w:sz w:val="24"/>
          <w:lang w:val="es-MX"/>
        </w:rPr>
        <w:t>Cargo</w:t>
      </w:r>
      <w:r>
        <w:rPr>
          <w:rFonts w:ascii="Arial" w:hAnsi="Arial" w:cs="Arial"/>
          <w:sz w:val="24"/>
          <w:lang w:val="es-MX"/>
        </w:rPr>
        <w:t>: Prof. Asistente Regular</w:t>
      </w:r>
    </w:p>
    <w:p w:rsidR="00280E78" w:rsidRDefault="00280E78" w:rsidP="00280E78">
      <w:pPr>
        <w:spacing w:line="360" w:lineRule="auto"/>
        <w:ind w:left="3192" w:hanging="1698"/>
        <w:rPr>
          <w:rFonts w:ascii="Arial" w:hAnsi="Arial" w:cs="Arial"/>
          <w:sz w:val="24"/>
          <w:lang w:val="es-MX"/>
        </w:rPr>
      </w:pPr>
      <w:r>
        <w:rPr>
          <w:rFonts w:ascii="Arial" w:hAnsi="Arial" w:cs="Arial"/>
          <w:b/>
          <w:sz w:val="24"/>
          <w:lang w:val="es-MX"/>
        </w:rPr>
        <w:t>Dedicación</w:t>
      </w:r>
      <w:r>
        <w:rPr>
          <w:rFonts w:ascii="Arial" w:hAnsi="Arial" w:cs="Arial"/>
          <w:sz w:val="24"/>
          <w:lang w:val="es-MX"/>
        </w:rPr>
        <w:t>: Semi</w:t>
      </w:r>
    </w:p>
    <w:p w:rsidR="00280E78" w:rsidRDefault="00280E78" w:rsidP="00EF79F5">
      <w:pPr>
        <w:spacing w:line="360" w:lineRule="auto"/>
        <w:ind w:left="3192" w:hanging="1698"/>
        <w:rPr>
          <w:rFonts w:ascii="Arial" w:hAnsi="Arial" w:cs="Arial"/>
          <w:sz w:val="24"/>
          <w:lang w:val="es-MX"/>
        </w:rPr>
      </w:pPr>
    </w:p>
    <w:p w:rsidR="00EF79F5" w:rsidRPr="00EF79F5" w:rsidRDefault="00EF79F5" w:rsidP="00EF79F5">
      <w:pPr>
        <w:spacing w:line="360" w:lineRule="auto"/>
        <w:ind w:left="3192" w:hanging="1698"/>
        <w:rPr>
          <w:rFonts w:ascii="Arial" w:hAnsi="Arial" w:cs="Arial"/>
          <w:sz w:val="24"/>
          <w:lang w:val="es-MX"/>
        </w:rPr>
      </w:pPr>
    </w:p>
    <w:p w:rsidR="00EF79F5" w:rsidRDefault="00EF79F5" w:rsidP="00EF79F5">
      <w:pPr>
        <w:pStyle w:val="Textoindependiente"/>
        <w:rPr>
          <w:rFonts w:cs="Arial"/>
          <w:b/>
        </w:rPr>
      </w:pPr>
      <w:r>
        <w:rPr>
          <w:rFonts w:cs="Arial"/>
          <w:b/>
        </w:rPr>
        <w:t xml:space="preserve">FUNDAMENTACIÓN DE LA PROPUESTA: </w:t>
      </w:r>
    </w:p>
    <w:p w:rsidR="00EF79F5" w:rsidRDefault="00EF79F5" w:rsidP="00EF79F5">
      <w:pPr>
        <w:pStyle w:val="Textoindependiente"/>
        <w:rPr>
          <w:rFonts w:cs="Arial"/>
          <w:b/>
        </w:rPr>
      </w:pPr>
    </w:p>
    <w:p w:rsidR="00EF79F5" w:rsidRDefault="00EF79F5" w:rsidP="00EF79F5">
      <w:pPr>
        <w:pStyle w:val="Textoindependiente"/>
        <w:rPr>
          <w:rFonts w:cs="Arial"/>
          <w:b/>
        </w:rPr>
      </w:pPr>
      <w:r>
        <w:rPr>
          <w:rFonts w:cs="Arial"/>
          <w:b/>
        </w:rPr>
        <w:t>“El mundo no es así, está siendo así….y puede ser de otra forma” (Paulo Freire)</w:t>
      </w:r>
    </w:p>
    <w:p w:rsidR="00EF79F5" w:rsidRDefault="00EF79F5" w:rsidP="00EF79F5">
      <w:pPr>
        <w:pStyle w:val="Textoindependiente"/>
        <w:rPr>
          <w:rFonts w:cs="Arial"/>
          <w:b/>
        </w:rPr>
      </w:pPr>
      <w:r>
        <w:rPr>
          <w:rFonts w:cs="Arial"/>
          <w:b/>
        </w:rPr>
        <w:t>“La humanización…implica reconocer la deshumanización como realidad histórica….la pedagogía se construye con los otros y no sobre los otros” (Paulo Freire).</w:t>
      </w:r>
    </w:p>
    <w:p w:rsidR="00EF79F5" w:rsidRDefault="00EF79F5" w:rsidP="00EF79F5">
      <w:pPr>
        <w:pStyle w:val="Textoindependiente"/>
        <w:rPr>
          <w:rFonts w:cs="Arial"/>
          <w:b/>
        </w:rPr>
      </w:pPr>
    </w:p>
    <w:p w:rsidR="00EF79F5" w:rsidRPr="00653499" w:rsidRDefault="00EF79F5" w:rsidP="00EF79F5">
      <w:pPr>
        <w:jc w:val="both"/>
        <w:rPr>
          <w:rFonts w:ascii="Arial" w:hAnsi="Arial" w:cs="Arial"/>
        </w:rPr>
      </w:pPr>
      <w:r>
        <w:rPr>
          <w:rFonts w:ascii="Arial" w:hAnsi="Arial" w:cs="Arial"/>
        </w:rPr>
        <w:t xml:space="preserve">El Módulo de Fundamentos Pedagógicos de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w:t>
      </w:r>
      <w:r w:rsidRPr="00653499">
        <w:rPr>
          <w:rFonts w:ascii="Arial" w:hAnsi="Arial" w:cs="Arial"/>
        </w:rPr>
        <w:t xml:space="preserve">corresponde al primer año del Plan de Estudios de </w:t>
      </w:r>
      <w:smartTag w:uri="urn:schemas-microsoft-com:office:smarttags" w:element="PersonName">
        <w:smartTagPr>
          <w:attr w:name="ProductID" w:val="la Educaci￳n"/>
        </w:smartTagPr>
        <w:r w:rsidRPr="00653499">
          <w:rPr>
            <w:rFonts w:ascii="Arial" w:hAnsi="Arial" w:cs="Arial"/>
          </w:rPr>
          <w:t>la Carrera</w:t>
        </w:r>
      </w:smartTag>
      <w:r w:rsidRPr="00653499">
        <w:rPr>
          <w:rFonts w:ascii="Arial" w:hAnsi="Arial" w:cs="Arial"/>
        </w:rPr>
        <w:t xml:space="preserve"> de </w:t>
      </w:r>
      <w:r>
        <w:rPr>
          <w:rFonts w:ascii="Arial" w:hAnsi="Arial" w:cs="Arial"/>
        </w:rPr>
        <w:t>Profesorado Universitario en Comunicación Social y propone g</w:t>
      </w:r>
      <w:r w:rsidRPr="00653499">
        <w:rPr>
          <w:rFonts w:ascii="Arial" w:hAnsi="Arial" w:cs="Arial"/>
        </w:rPr>
        <w:t xml:space="preserve">enerar un espacio de reflexión y de análisis que posibilite entender a las prácticas educativas y su teorización pedagógica en el entramado socio </w:t>
      </w:r>
      <w:r>
        <w:rPr>
          <w:rFonts w:ascii="Arial" w:hAnsi="Arial" w:cs="Arial"/>
        </w:rPr>
        <w:t xml:space="preserve">– histórico desde una perspectiva crítica latinoamericana. </w:t>
      </w:r>
    </w:p>
    <w:p w:rsidR="00EF79F5" w:rsidRPr="00653499" w:rsidRDefault="00EF79F5" w:rsidP="00EF79F5">
      <w:pPr>
        <w:jc w:val="both"/>
        <w:rPr>
          <w:rFonts w:ascii="Arial" w:hAnsi="Arial" w:cs="Arial"/>
        </w:rPr>
      </w:pPr>
      <w:r w:rsidRPr="00653499">
        <w:rPr>
          <w:rFonts w:ascii="Arial" w:hAnsi="Arial" w:cs="Arial"/>
        </w:rPr>
        <w:t>El contexto de crisis socio – económica que atraviesa nuestro país en particular y la región latinoamericana en general; los efectos  - aún materializándose – de las Reformas y Transformaciones de los Sistemas Educativos; la progresiva pérdida de capital económico sumado a la descalificación simbólica y social de la profesión docente; el cuestionamiento en torno a la eficacia regulatoria de las instituciones educativas y sociales; las nuevas culturas juveniles (tribus urbanas); el impacto de las tecnologías como productos culturales y constituyentes de nuevos mercados de consumidores; la inte</w:t>
      </w:r>
      <w:r>
        <w:rPr>
          <w:rFonts w:ascii="Arial" w:hAnsi="Arial" w:cs="Arial"/>
        </w:rPr>
        <w:t>r</w:t>
      </w:r>
      <w:r w:rsidRPr="00653499">
        <w:rPr>
          <w:rFonts w:ascii="Arial" w:hAnsi="Arial" w:cs="Arial"/>
        </w:rPr>
        <w:t>nacionalización de la educación; la crisis del Estado en el cumplimiento de sus prestaciones básicas (salud, educación, justicia) conforman, entre otras, el escenario desde el cual recuperamos de una manera seminal aquellos interrogantes que entendemos confieren sentido a la tarea educativa.</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Ante la crisis, ¿ por qué </w:t>
      </w:r>
      <w:smartTag w:uri="urn:schemas-microsoft-com:office:smarttags" w:element="PersonName">
        <w:smartTagPr>
          <w:attr w:name="ProductID" w:val="la Pedagog￭a"/>
        </w:smartTagPr>
        <w:r w:rsidRPr="00653499">
          <w:rPr>
            <w:rFonts w:ascii="Arial" w:hAnsi="Arial" w:cs="Arial"/>
          </w:rPr>
          <w:t>la Pedagogía</w:t>
        </w:r>
      </w:smartTag>
      <w:r w:rsidRPr="00653499">
        <w:rPr>
          <w:rFonts w:ascii="Arial" w:hAnsi="Arial" w:cs="Arial"/>
        </w:rPr>
        <w:t>?.</w:t>
      </w:r>
    </w:p>
    <w:p w:rsidR="00EF79F5" w:rsidRPr="00653499" w:rsidRDefault="00EF79F5" w:rsidP="00EF79F5">
      <w:pPr>
        <w:jc w:val="both"/>
        <w:rPr>
          <w:rFonts w:ascii="Arial" w:hAnsi="Arial" w:cs="Arial"/>
        </w:rPr>
      </w:pPr>
      <w:r w:rsidRPr="00653499">
        <w:rPr>
          <w:rFonts w:ascii="Arial" w:hAnsi="Arial" w:cs="Arial"/>
        </w:rPr>
        <w:lastRenderedPageBreak/>
        <w:t>Porque entendemos que más que “volver a educar” necesitamos “volver a pensar la educación”;  un pensar que recupere el sentido formativo de las prácticas sociales formales y no formales (escolarizadas y para-escolarizadas).</w:t>
      </w:r>
    </w:p>
    <w:p w:rsidR="00EF79F5" w:rsidRPr="00653499" w:rsidRDefault="00EF79F5" w:rsidP="00EF79F5">
      <w:pPr>
        <w:jc w:val="both"/>
        <w:rPr>
          <w:rFonts w:ascii="Arial" w:hAnsi="Arial" w:cs="Arial"/>
        </w:rPr>
      </w:pPr>
      <w:r w:rsidRPr="00653499">
        <w:rPr>
          <w:rFonts w:ascii="Arial" w:hAnsi="Arial" w:cs="Arial"/>
        </w:rPr>
        <w:t>En definitiva, nos preguntamos ¿qué es lo que confiere su carácter de educativa a una práctica social?.</w:t>
      </w:r>
    </w:p>
    <w:p w:rsidR="00EF79F5" w:rsidRPr="00280E78" w:rsidRDefault="00EF79F5" w:rsidP="00EF79F5">
      <w:pPr>
        <w:jc w:val="both"/>
        <w:rPr>
          <w:rFonts w:ascii="Arial" w:hAnsi="Arial" w:cs="Arial"/>
          <w:i/>
        </w:rPr>
      </w:pPr>
      <w:r w:rsidRPr="00653499">
        <w:rPr>
          <w:rFonts w:ascii="Arial" w:hAnsi="Arial" w:cs="Arial"/>
        </w:rPr>
        <w:t xml:space="preserve">Entendemos a </w:t>
      </w:r>
      <w:smartTag w:uri="urn:schemas-microsoft-com:office:smarttags" w:element="PersonName">
        <w:smartTagPr>
          <w:attr w:name="ProductID" w:val="la Pedagog￭a"/>
        </w:smartTagPr>
        <w:r w:rsidRPr="00653499">
          <w:rPr>
            <w:rFonts w:ascii="Arial" w:hAnsi="Arial" w:cs="Arial"/>
          </w:rPr>
          <w:t>la Pedagogía</w:t>
        </w:r>
      </w:smartTag>
      <w:r w:rsidRPr="00653499">
        <w:rPr>
          <w:rFonts w:ascii="Arial" w:hAnsi="Arial" w:cs="Arial"/>
        </w:rPr>
        <w:t xml:space="preserve"> en el campo del conocimiento práctico (praxis) cuyo objeto es la dimensión pedagógica (intencionalidad formativa) de las prácticas sociales. Pedagogía que remite a un saber eminentemente antropológico, comprometido y no yuxtapuesto a la realidad. Al decir de Pasillas "</w:t>
      </w:r>
      <w:r w:rsidRPr="00653499">
        <w:rPr>
          <w:rFonts w:ascii="Arial" w:hAnsi="Arial" w:cs="Arial"/>
          <w:i/>
        </w:rPr>
        <w:t>que es tarea de la pedagogía dar respuesta a las crisis e intervenir precisamente en las coyunturas que abre el choque entre lo deseable y lo indeseable (Pasillas-1995). Asumiendo una actitud básica de sospecha y desconfianza de la educación existente, conforma una trama argumentativa y propositiva, que apuesta a su superación a través de la construcción de un discurso prospectivo. Se trata de reconstruir la identidad de la pedagogía, como un campo teórico y una práctica social que se estructura en torno a la explicitación y la intervención no neutral de las prácticas educativas y los discursos sobre lo educativo".</w:t>
      </w:r>
    </w:p>
    <w:p w:rsidR="00EF79F5" w:rsidRPr="00653499" w:rsidRDefault="00EF79F5" w:rsidP="00EF79F5">
      <w:pPr>
        <w:jc w:val="both"/>
        <w:rPr>
          <w:rFonts w:ascii="Arial" w:hAnsi="Arial" w:cs="Arial"/>
        </w:rPr>
      </w:pPr>
      <w:r w:rsidRPr="00653499">
        <w:rPr>
          <w:rFonts w:ascii="Arial" w:hAnsi="Arial" w:cs="Arial"/>
        </w:rPr>
        <w:t>En síntesis, el saber pedagógico no sólo historiza los procesos educativos sino que confiere potencialidad explicativa para orientar prácticas, abandonar cursos y, sobre todo, aventur</w:t>
      </w:r>
      <w:r>
        <w:rPr>
          <w:rFonts w:ascii="Arial" w:hAnsi="Arial" w:cs="Arial"/>
        </w:rPr>
        <w:t>ar nuevos caminos humanizadores en el marco de una Política Pública de Inclusión.</w:t>
      </w:r>
    </w:p>
    <w:p w:rsidR="00EF79F5" w:rsidRPr="00653499" w:rsidRDefault="00EF79F5" w:rsidP="00EF79F5">
      <w:pPr>
        <w:jc w:val="both"/>
        <w:rPr>
          <w:rFonts w:ascii="Arial" w:hAnsi="Arial" w:cs="Arial"/>
        </w:rPr>
      </w:pPr>
      <w:r w:rsidRPr="00653499">
        <w:rPr>
          <w:rFonts w:ascii="Arial" w:hAnsi="Arial" w:cs="Arial"/>
        </w:rPr>
        <w:t>Sin desconocer la multiplicidad de discursos en torno a la noción de educación, la cátedra asume un posicionamiento cuyo eje es entender a la educación como sinónimo de f</w:t>
      </w:r>
      <w:r>
        <w:rPr>
          <w:rFonts w:ascii="Arial" w:hAnsi="Arial" w:cs="Arial"/>
        </w:rPr>
        <w:t xml:space="preserve">ormación integral de la persona y la educación </w:t>
      </w:r>
      <w:r w:rsidR="00280E78">
        <w:rPr>
          <w:rFonts w:ascii="Arial" w:hAnsi="Arial" w:cs="Arial"/>
        </w:rPr>
        <w:t xml:space="preserve">como derecho humano y un bien social. </w:t>
      </w:r>
    </w:p>
    <w:p w:rsidR="00EF79F5" w:rsidRPr="00B8502A" w:rsidRDefault="00EF79F5" w:rsidP="00EF79F5">
      <w:pPr>
        <w:pStyle w:val="Textoindependiente"/>
        <w:rPr>
          <w:rFonts w:cs="Arial"/>
          <w:b/>
        </w:rPr>
      </w:pPr>
    </w:p>
    <w:p w:rsidR="00EF79F5" w:rsidRDefault="00EF79F5" w:rsidP="00EF79F5">
      <w:pPr>
        <w:pStyle w:val="Textoindependiente"/>
        <w:rPr>
          <w:rFonts w:cs="Arial"/>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Objetivos de aprendizaje</w:t>
      </w:r>
      <w:r>
        <w:rPr>
          <w:rFonts w:ascii="Arial" w:hAnsi="Arial" w:cs="Arial"/>
          <w:sz w:val="24"/>
          <w:lang w:val="es-MX"/>
        </w:rPr>
        <w:t xml:space="preserve">: </w:t>
      </w:r>
    </w:p>
    <w:p w:rsidR="00EF79F5" w:rsidRPr="00653499" w:rsidRDefault="00EF79F5" w:rsidP="00EF79F5">
      <w:pPr>
        <w:numPr>
          <w:ilvl w:val="0"/>
          <w:numId w:val="9"/>
        </w:numPr>
        <w:spacing w:after="0" w:line="240" w:lineRule="auto"/>
        <w:jc w:val="both"/>
        <w:rPr>
          <w:rFonts w:ascii="Arial" w:hAnsi="Arial" w:cs="Arial"/>
        </w:rPr>
      </w:pPr>
      <w:r>
        <w:rPr>
          <w:rFonts w:ascii="Arial" w:hAnsi="Arial" w:cs="Arial"/>
        </w:rPr>
        <w:t>Explicitar</w:t>
      </w:r>
      <w:r w:rsidRPr="00653499">
        <w:rPr>
          <w:rFonts w:ascii="Arial" w:hAnsi="Arial" w:cs="Arial"/>
        </w:rPr>
        <w:t xml:space="preserve"> la constitución histórica del campo pedagógico </w:t>
      </w:r>
      <w:r w:rsidR="00280E78">
        <w:rPr>
          <w:rFonts w:ascii="Arial" w:hAnsi="Arial" w:cs="Arial"/>
        </w:rPr>
        <w:t xml:space="preserve">como campo disciplinar autónomo y sus vinculaciones con el campo de la educación. </w:t>
      </w:r>
    </w:p>
    <w:p w:rsidR="00EF79F5" w:rsidRPr="00653499" w:rsidRDefault="00EF79F5" w:rsidP="00EF79F5">
      <w:pPr>
        <w:jc w:val="both"/>
        <w:rPr>
          <w:rFonts w:ascii="Arial" w:hAnsi="Arial" w:cs="Arial"/>
        </w:rPr>
      </w:pPr>
    </w:p>
    <w:p w:rsidR="00EF79F5" w:rsidRPr="00653499" w:rsidRDefault="00EF79F5" w:rsidP="00EF79F5">
      <w:pPr>
        <w:numPr>
          <w:ilvl w:val="0"/>
          <w:numId w:val="9"/>
        </w:numPr>
        <w:spacing w:after="0" w:line="240" w:lineRule="auto"/>
        <w:jc w:val="both"/>
        <w:rPr>
          <w:rFonts w:ascii="Arial" w:hAnsi="Arial" w:cs="Arial"/>
        </w:rPr>
      </w:pPr>
      <w:r w:rsidRPr="00653499">
        <w:rPr>
          <w:rFonts w:ascii="Arial" w:hAnsi="Arial" w:cs="Arial"/>
        </w:rPr>
        <w:t xml:space="preserve">Valorar el aporte de </w:t>
      </w:r>
      <w:smartTag w:uri="urn:schemas-microsoft-com:office:smarttags" w:element="PersonName">
        <w:smartTagPr>
          <w:attr w:name="ProductID" w:val="la Pedagog￭a"/>
        </w:smartTagPr>
        <w:r w:rsidRPr="00653499">
          <w:rPr>
            <w:rFonts w:ascii="Arial" w:hAnsi="Arial" w:cs="Arial"/>
          </w:rPr>
          <w:t>la Pedagogía</w:t>
        </w:r>
      </w:smartTag>
      <w:r w:rsidRPr="00653499">
        <w:rPr>
          <w:rFonts w:ascii="Arial" w:hAnsi="Arial" w:cs="Arial"/>
        </w:rPr>
        <w:t xml:space="preserve"> en la definición y evaluación de proyectos educativos.</w:t>
      </w:r>
    </w:p>
    <w:p w:rsidR="00EF79F5" w:rsidRPr="00653499" w:rsidRDefault="00EF79F5" w:rsidP="00EF79F5">
      <w:pPr>
        <w:jc w:val="both"/>
        <w:rPr>
          <w:rFonts w:ascii="Arial" w:hAnsi="Arial" w:cs="Arial"/>
        </w:rPr>
      </w:pPr>
    </w:p>
    <w:p w:rsidR="00EF79F5" w:rsidRPr="00653499" w:rsidRDefault="00EF79F5" w:rsidP="00EF79F5">
      <w:pPr>
        <w:numPr>
          <w:ilvl w:val="0"/>
          <w:numId w:val="5"/>
        </w:numPr>
        <w:spacing w:after="0" w:line="240" w:lineRule="auto"/>
        <w:jc w:val="both"/>
        <w:rPr>
          <w:rFonts w:ascii="Arial" w:hAnsi="Arial" w:cs="Arial"/>
        </w:rPr>
      </w:pPr>
      <w:r w:rsidRPr="00653499">
        <w:rPr>
          <w:rFonts w:ascii="Arial" w:hAnsi="Arial" w:cs="Arial"/>
        </w:rPr>
        <w:lastRenderedPageBreak/>
        <w:t>Comprender el saber pedagógico como un dispositivo de recuperación del sentido formativo de las prácticas sociales.</w:t>
      </w:r>
    </w:p>
    <w:p w:rsidR="00EF79F5" w:rsidRPr="00653499" w:rsidRDefault="00EF79F5" w:rsidP="00EF79F5">
      <w:pPr>
        <w:jc w:val="both"/>
        <w:rPr>
          <w:rFonts w:ascii="Arial" w:hAnsi="Arial" w:cs="Arial"/>
        </w:rPr>
      </w:pPr>
    </w:p>
    <w:p w:rsidR="00EF79F5" w:rsidRPr="00653499" w:rsidRDefault="00EF79F5" w:rsidP="00EF79F5">
      <w:pPr>
        <w:numPr>
          <w:ilvl w:val="0"/>
          <w:numId w:val="6"/>
        </w:numPr>
        <w:spacing w:after="0" w:line="240" w:lineRule="auto"/>
        <w:jc w:val="both"/>
        <w:rPr>
          <w:rFonts w:ascii="Arial" w:hAnsi="Arial" w:cs="Arial"/>
        </w:rPr>
      </w:pPr>
      <w:r>
        <w:rPr>
          <w:rFonts w:ascii="Arial" w:hAnsi="Arial" w:cs="Arial"/>
        </w:rPr>
        <w:t>Reconocer</w:t>
      </w:r>
      <w:r w:rsidRPr="00653499">
        <w:rPr>
          <w:rFonts w:ascii="Arial" w:hAnsi="Arial" w:cs="Arial"/>
        </w:rPr>
        <w:t xml:space="preserve"> la dim</w:t>
      </w:r>
      <w:r>
        <w:rPr>
          <w:rFonts w:ascii="Arial" w:hAnsi="Arial" w:cs="Arial"/>
        </w:rPr>
        <w:t xml:space="preserve">ensión política </w:t>
      </w:r>
      <w:r w:rsidRPr="00653499">
        <w:rPr>
          <w:rFonts w:ascii="Arial" w:hAnsi="Arial" w:cs="Arial"/>
        </w:rPr>
        <w:t>de la práctica educativa.</w:t>
      </w:r>
    </w:p>
    <w:p w:rsidR="00EF79F5" w:rsidRPr="00653499" w:rsidRDefault="00EF79F5" w:rsidP="00EF79F5">
      <w:pPr>
        <w:jc w:val="both"/>
        <w:rPr>
          <w:rFonts w:ascii="Arial" w:hAnsi="Arial" w:cs="Arial"/>
        </w:rPr>
      </w:pPr>
    </w:p>
    <w:p w:rsidR="00EF79F5" w:rsidRPr="00653499" w:rsidRDefault="00EF79F5" w:rsidP="00EF79F5">
      <w:pPr>
        <w:numPr>
          <w:ilvl w:val="0"/>
          <w:numId w:val="7"/>
        </w:numPr>
        <w:spacing w:after="0" w:line="240" w:lineRule="auto"/>
        <w:jc w:val="both"/>
        <w:rPr>
          <w:rFonts w:ascii="Arial" w:hAnsi="Arial" w:cs="Arial"/>
        </w:rPr>
      </w:pPr>
      <w:r>
        <w:rPr>
          <w:rFonts w:ascii="Arial" w:hAnsi="Arial" w:cs="Arial"/>
        </w:rPr>
        <w:t>Describir</w:t>
      </w:r>
      <w:r w:rsidRPr="00653499">
        <w:rPr>
          <w:rFonts w:ascii="Arial" w:hAnsi="Arial" w:cs="Arial"/>
        </w:rPr>
        <w:t xml:space="preserve"> el carácter antropológico de la práctica educativa y su relación con la formación integral de la persona.</w:t>
      </w:r>
    </w:p>
    <w:p w:rsidR="00EF79F5" w:rsidRPr="00653499" w:rsidRDefault="00EF79F5" w:rsidP="00EF79F5">
      <w:pPr>
        <w:jc w:val="both"/>
        <w:rPr>
          <w:rFonts w:ascii="Arial" w:hAnsi="Arial" w:cs="Arial"/>
        </w:rPr>
      </w:pPr>
    </w:p>
    <w:p w:rsidR="00EF79F5" w:rsidRPr="00653499" w:rsidRDefault="00EF79F5" w:rsidP="00EF79F5">
      <w:pPr>
        <w:numPr>
          <w:ilvl w:val="0"/>
          <w:numId w:val="7"/>
        </w:numPr>
        <w:spacing w:after="0" w:line="240" w:lineRule="auto"/>
        <w:jc w:val="both"/>
        <w:rPr>
          <w:rFonts w:ascii="Arial" w:hAnsi="Arial" w:cs="Arial"/>
        </w:rPr>
      </w:pPr>
      <w:r w:rsidRPr="00653499">
        <w:rPr>
          <w:rFonts w:ascii="Arial" w:hAnsi="Arial" w:cs="Arial"/>
        </w:rPr>
        <w:t>Conocer las principales líneas de investigación pedagógica en América Latina en torno a problemáticas de educación superior, educación no formal, pedagogía social y nuevos espacios alternativos de generación de reflexiones pedagógicas.</w:t>
      </w:r>
    </w:p>
    <w:p w:rsidR="00EF79F5" w:rsidRPr="00653499" w:rsidRDefault="00EF79F5" w:rsidP="00EF79F5">
      <w:pPr>
        <w:jc w:val="both"/>
        <w:rPr>
          <w:rFonts w:ascii="Arial" w:hAnsi="Arial" w:cs="Arial"/>
        </w:rPr>
      </w:pPr>
    </w:p>
    <w:p w:rsidR="00EF79F5" w:rsidRPr="00653499" w:rsidRDefault="00EF79F5" w:rsidP="00EF79F5">
      <w:pPr>
        <w:numPr>
          <w:ilvl w:val="0"/>
          <w:numId w:val="8"/>
        </w:numPr>
        <w:spacing w:after="0" w:line="240" w:lineRule="auto"/>
        <w:jc w:val="both"/>
        <w:rPr>
          <w:rFonts w:ascii="Arial" w:hAnsi="Arial" w:cs="Arial"/>
        </w:rPr>
      </w:pPr>
      <w:r w:rsidRPr="00653499">
        <w:rPr>
          <w:rFonts w:ascii="Arial" w:hAnsi="Arial" w:cs="Arial"/>
        </w:rPr>
        <w:t>Analizar fundamentos pedagógicos de proyectos educativos institucionales y de pro</w:t>
      </w:r>
      <w:r>
        <w:rPr>
          <w:rFonts w:ascii="Arial" w:hAnsi="Arial" w:cs="Arial"/>
        </w:rPr>
        <w:t>gramas de política educacional.</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b/>
          <w:lang w:val="es-ES_tradnl"/>
        </w:rPr>
      </w:pPr>
    </w:p>
    <w:p w:rsidR="00EF79F5" w:rsidRPr="00653499" w:rsidRDefault="00EF79F5" w:rsidP="00EF79F5">
      <w:pPr>
        <w:pStyle w:val="Ttulo6"/>
        <w:rPr>
          <w:rFonts w:cs="Arial"/>
          <w:szCs w:val="24"/>
        </w:rPr>
      </w:pPr>
      <w:r w:rsidRPr="00653499">
        <w:rPr>
          <w:rFonts w:cs="Arial"/>
          <w:szCs w:val="24"/>
        </w:rPr>
        <w:t>OBJETIVOS ESPECÍFICOS</w:t>
      </w:r>
    </w:p>
    <w:p w:rsidR="00EF79F5" w:rsidRPr="00653499" w:rsidRDefault="00EF79F5" w:rsidP="00EF79F5">
      <w:pPr>
        <w:jc w:val="both"/>
        <w:rPr>
          <w:rFonts w:ascii="Arial" w:hAnsi="Arial" w:cs="Arial"/>
          <w:lang w:val="es-ES_tradnl"/>
        </w:rPr>
      </w:pPr>
    </w:p>
    <w:p w:rsidR="00EF79F5" w:rsidRPr="00653499" w:rsidRDefault="00EF79F5" w:rsidP="00EF79F5">
      <w:pPr>
        <w:numPr>
          <w:ilvl w:val="0"/>
          <w:numId w:val="10"/>
        </w:numPr>
        <w:spacing w:after="0" w:line="240" w:lineRule="auto"/>
        <w:jc w:val="both"/>
        <w:rPr>
          <w:rFonts w:ascii="Arial" w:hAnsi="Arial" w:cs="Arial"/>
        </w:rPr>
      </w:pPr>
      <w:r w:rsidRPr="00653499">
        <w:rPr>
          <w:rFonts w:ascii="Arial" w:hAnsi="Arial" w:cs="Arial"/>
        </w:rPr>
        <w:t>Definir la especificidad formativa del saber pedagógico.</w:t>
      </w:r>
    </w:p>
    <w:p w:rsidR="00EF79F5" w:rsidRPr="00653499" w:rsidRDefault="00EF79F5" w:rsidP="00EF79F5">
      <w:pPr>
        <w:numPr>
          <w:ilvl w:val="0"/>
          <w:numId w:val="10"/>
        </w:numPr>
        <w:spacing w:after="0" w:line="240" w:lineRule="auto"/>
        <w:jc w:val="both"/>
        <w:rPr>
          <w:rFonts w:ascii="Arial" w:hAnsi="Arial" w:cs="Arial"/>
        </w:rPr>
      </w:pPr>
      <w:r w:rsidRPr="00653499">
        <w:rPr>
          <w:rFonts w:ascii="Arial" w:hAnsi="Arial" w:cs="Arial"/>
        </w:rPr>
        <w:t>Interpretar la transmisión de la cultura como categoría pedagógica.</w:t>
      </w:r>
    </w:p>
    <w:p w:rsidR="00EF79F5" w:rsidRPr="00653499" w:rsidRDefault="00EF79F5" w:rsidP="00EF79F5">
      <w:pPr>
        <w:numPr>
          <w:ilvl w:val="0"/>
          <w:numId w:val="11"/>
        </w:numPr>
        <w:spacing w:after="0" w:line="240" w:lineRule="auto"/>
        <w:jc w:val="both"/>
        <w:rPr>
          <w:rFonts w:ascii="Arial" w:hAnsi="Arial" w:cs="Arial"/>
        </w:rPr>
      </w:pPr>
      <w:r w:rsidRPr="00653499">
        <w:rPr>
          <w:rFonts w:ascii="Arial" w:hAnsi="Arial" w:cs="Arial"/>
        </w:rPr>
        <w:t>Analizar críticamente proyectos educativos en el marco de propuestas de investigación pedagógicas.</w:t>
      </w:r>
    </w:p>
    <w:p w:rsidR="00EF79F5" w:rsidRDefault="00EF79F5" w:rsidP="00EF79F5">
      <w:pPr>
        <w:jc w:val="both"/>
        <w:rPr>
          <w:rFonts w:ascii="Arial" w:hAnsi="Arial" w:cs="Arial"/>
          <w:sz w:val="24"/>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Unidades y contenidos</w:t>
      </w:r>
      <w:r>
        <w:rPr>
          <w:rFonts w:ascii="Arial" w:hAnsi="Arial" w:cs="Arial"/>
          <w:sz w:val="24"/>
          <w:lang w:val="es-MX"/>
        </w:rPr>
        <w:t xml:space="preserve">: </w:t>
      </w:r>
    </w:p>
    <w:p w:rsidR="00EF79F5" w:rsidRPr="00653499" w:rsidRDefault="00EF79F5" w:rsidP="00EF79F5">
      <w:pPr>
        <w:jc w:val="both"/>
        <w:rPr>
          <w:rFonts w:ascii="Arial" w:hAnsi="Arial" w:cs="Arial"/>
          <w:b/>
          <w:u w:val="single"/>
        </w:rPr>
      </w:pPr>
      <w:r w:rsidRPr="00653499">
        <w:rPr>
          <w:rFonts w:ascii="Arial" w:hAnsi="Arial" w:cs="Arial"/>
          <w:b/>
          <w:u w:val="single"/>
        </w:rPr>
        <w:t>Unidad I: El Campo Pedagógico</w:t>
      </w:r>
      <w:r>
        <w:rPr>
          <w:rFonts w:ascii="Arial" w:hAnsi="Arial" w:cs="Arial"/>
          <w:b/>
          <w:u w:val="single"/>
        </w:rPr>
        <w:t xml:space="preserve"> (El conocimiento pedagógico, paradigmas y modelos)</w:t>
      </w:r>
    </w:p>
    <w:p w:rsidR="00EF79F5" w:rsidRPr="00653499" w:rsidRDefault="00EF79F5" w:rsidP="00EF79F5">
      <w:pPr>
        <w:jc w:val="both"/>
        <w:rPr>
          <w:rFonts w:ascii="Arial" w:hAnsi="Arial" w:cs="Arial"/>
          <w:b/>
          <w:u w:val="single"/>
        </w:rPr>
      </w:pPr>
    </w:p>
    <w:p w:rsidR="00EF79F5" w:rsidRPr="00653499" w:rsidRDefault="00EF79F5" w:rsidP="00EF79F5">
      <w:pPr>
        <w:jc w:val="both"/>
        <w:rPr>
          <w:rFonts w:ascii="Arial" w:hAnsi="Arial" w:cs="Arial"/>
          <w:b/>
          <w:u w:val="single"/>
        </w:rPr>
      </w:pPr>
      <w:r w:rsidRPr="00653499">
        <w:rPr>
          <w:rFonts w:ascii="Arial" w:hAnsi="Arial" w:cs="Arial"/>
          <w:b/>
          <w:u w:val="single"/>
        </w:rPr>
        <w:t>Objetivos Específicos</w:t>
      </w:r>
    </w:p>
    <w:p w:rsidR="00EF79F5" w:rsidRPr="00653499" w:rsidRDefault="00EF79F5" w:rsidP="00EF79F5">
      <w:pPr>
        <w:jc w:val="both"/>
        <w:rPr>
          <w:rFonts w:ascii="Arial" w:hAnsi="Arial" w:cs="Arial"/>
        </w:rPr>
      </w:pPr>
    </w:p>
    <w:p w:rsidR="00EF79F5" w:rsidRPr="00653499" w:rsidRDefault="00EF79F5" w:rsidP="00EF79F5">
      <w:pPr>
        <w:numPr>
          <w:ilvl w:val="0"/>
          <w:numId w:val="12"/>
        </w:numPr>
        <w:spacing w:after="0" w:line="240" w:lineRule="auto"/>
        <w:jc w:val="both"/>
        <w:rPr>
          <w:rFonts w:ascii="Arial" w:hAnsi="Arial" w:cs="Arial"/>
        </w:rPr>
      </w:pPr>
      <w:r w:rsidRPr="00653499">
        <w:rPr>
          <w:rFonts w:ascii="Arial" w:hAnsi="Arial" w:cs="Arial"/>
        </w:rPr>
        <w:t>Definir el concepto de Campo Pedagógico como campo de producción de conocimiento.</w:t>
      </w:r>
    </w:p>
    <w:p w:rsidR="00EF79F5" w:rsidRPr="000474EA" w:rsidRDefault="00EF79F5" w:rsidP="00EF79F5">
      <w:pPr>
        <w:numPr>
          <w:ilvl w:val="0"/>
          <w:numId w:val="12"/>
        </w:numPr>
        <w:spacing w:after="0" w:line="240" w:lineRule="auto"/>
        <w:jc w:val="both"/>
        <w:rPr>
          <w:rFonts w:ascii="Arial" w:hAnsi="Arial" w:cs="Arial"/>
        </w:rPr>
      </w:pPr>
      <w:r w:rsidRPr="000474EA">
        <w:rPr>
          <w:rFonts w:ascii="Arial" w:hAnsi="Arial"/>
        </w:rPr>
        <w:lastRenderedPageBreak/>
        <w:t>Interpretar la relación teoría pedagógica y práctica educativa.</w:t>
      </w:r>
    </w:p>
    <w:p w:rsidR="00EF79F5" w:rsidRPr="00653499" w:rsidRDefault="00EF79F5" w:rsidP="00EF79F5">
      <w:pPr>
        <w:jc w:val="both"/>
        <w:rPr>
          <w:rFonts w:ascii="Arial" w:hAnsi="Arial" w:cs="Arial"/>
        </w:rPr>
      </w:pPr>
    </w:p>
    <w:p w:rsidR="00EF79F5" w:rsidRPr="00653499" w:rsidRDefault="00EF79F5" w:rsidP="00EF79F5">
      <w:pPr>
        <w:pStyle w:val="Ttulo2"/>
        <w:spacing w:line="240" w:lineRule="auto"/>
        <w:ind w:left="0"/>
        <w:rPr>
          <w:rFonts w:cs="Arial"/>
          <w:szCs w:val="24"/>
        </w:rPr>
      </w:pPr>
      <w:r w:rsidRPr="00653499">
        <w:rPr>
          <w:rFonts w:cs="Arial"/>
          <w:szCs w:val="24"/>
        </w:rPr>
        <w:t>Contenidos</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El campo pedagógico: educación y pedagogía como objetos de conocimiento. La educación como campo de tensiones.</w:t>
      </w:r>
      <w:r>
        <w:rPr>
          <w:rFonts w:ascii="Arial" w:hAnsi="Arial" w:cs="Arial"/>
        </w:rPr>
        <w:t xml:space="preserve"> Paradigmas y modelos.</w:t>
      </w:r>
    </w:p>
    <w:p w:rsidR="00EF79F5" w:rsidRPr="00653499" w:rsidRDefault="00EF79F5" w:rsidP="00EF79F5">
      <w:pPr>
        <w:jc w:val="both"/>
        <w:rPr>
          <w:rFonts w:ascii="Arial" w:hAnsi="Arial" w:cs="Arial"/>
        </w:rPr>
      </w:pPr>
      <w:r w:rsidRPr="00653499">
        <w:rPr>
          <w:rFonts w:ascii="Arial" w:hAnsi="Arial" w:cs="Arial"/>
        </w:rPr>
        <w:t xml:space="preserve">La educación como práctica social: la intencionalidad formativa. </w:t>
      </w:r>
    </w:p>
    <w:p w:rsidR="00EF79F5" w:rsidRDefault="00EF79F5" w:rsidP="00EF79F5">
      <w:pPr>
        <w:jc w:val="both"/>
        <w:rPr>
          <w:rFonts w:ascii="Arial" w:hAnsi="Arial" w:cs="Arial"/>
        </w:rPr>
      </w:pPr>
      <w:r w:rsidRPr="00653499">
        <w:rPr>
          <w:rFonts w:ascii="Arial" w:hAnsi="Arial" w:cs="Arial"/>
        </w:rPr>
        <w:t>La transmisión pedagógica: la herencia y la memoria como tareas pedagógicas</w:t>
      </w:r>
    </w:p>
    <w:p w:rsidR="00EF79F5" w:rsidRDefault="00EF79F5" w:rsidP="00EF79F5">
      <w:pPr>
        <w:jc w:val="both"/>
        <w:rPr>
          <w:rFonts w:ascii="Arial" w:hAnsi="Arial" w:cs="Arial"/>
        </w:rPr>
      </w:pPr>
      <w:r>
        <w:rPr>
          <w:rFonts w:ascii="Arial" w:hAnsi="Arial" w:cs="Arial"/>
        </w:rPr>
        <w:t xml:space="preserve">Paradigmas y modelos en el debate pedagógico: positivistas, interpretativos-hermenéuticos y críticos-emancipatorios. </w:t>
      </w:r>
    </w:p>
    <w:p w:rsidR="00EF79F5" w:rsidRPr="00653499" w:rsidRDefault="00EF79F5" w:rsidP="00EF79F5">
      <w:pPr>
        <w:jc w:val="both"/>
        <w:rPr>
          <w:rFonts w:ascii="Arial" w:hAnsi="Arial" w:cs="Arial"/>
        </w:rPr>
      </w:pPr>
      <w:r>
        <w:rPr>
          <w:rFonts w:ascii="Arial" w:hAnsi="Arial" w:cs="Arial"/>
        </w:rPr>
        <w:t xml:space="preserve">Pedagogía de </w:t>
      </w:r>
      <w:smartTag w:uri="urn:schemas-microsoft-com:office:smarttags" w:element="PersonName">
        <w:smartTagPr>
          <w:attr w:name="ProductID" w:val="la Comunicación"/>
        </w:smartTagPr>
        <w:r>
          <w:rPr>
            <w:rFonts w:ascii="Arial" w:hAnsi="Arial" w:cs="Arial"/>
          </w:rPr>
          <w:t>la Comunicación</w:t>
        </w:r>
      </w:smartTag>
      <w:r>
        <w:rPr>
          <w:rFonts w:ascii="Arial" w:hAnsi="Arial" w:cs="Arial"/>
        </w:rPr>
        <w:t xml:space="preserve">: los aportes de Mario Kaplún. </w:t>
      </w:r>
    </w:p>
    <w:p w:rsidR="00EF79F5" w:rsidRPr="00653499" w:rsidRDefault="00EF79F5" w:rsidP="00EF79F5">
      <w:pPr>
        <w:pStyle w:val="Ttulo2"/>
        <w:spacing w:line="240" w:lineRule="auto"/>
        <w:ind w:left="0"/>
        <w:rPr>
          <w:rFonts w:cs="Arial"/>
          <w:b/>
          <w:szCs w:val="24"/>
        </w:rPr>
      </w:pPr>
    </w:p>
    <w:p w:rsidR="00EF79F5" w:rsidRPr="00653499" w:rsidRDefault="00EF79F5" w:rsidP="00EF79F5">
      <w:pPr>
        <w:jc w:val="both"/>
        <w:rPr>
          <w:rFonts w:ascii="Arial" w:hAnsi="Arial" w:cs="Arial"/>
          <w:b/>
          <w:u w:val="single"/>
        </w:rPr>
      </w:pPr>
    </w:p>
    <w:p w:rsidR="00EF79F5" w:rsidRPr="00653499" w:rsidRDefault="00EF79F5" w:rsidP="00EF79F5">
      <w:pPr>
        <w:jc w:val="both"/>
        <w:rPr>
          <w:rFonts w:ascii="Arial" w:hAnsi="Arial" w:cs="Arial"/>
          <w:b/>
        </w:rPr>
      </w:pPr>
      <w:r w:rsidRPr="00653499">
        <w:rPr>
          <w:rFonts w:ascii="Arial" w:hAnsi="Arial" w:cs="Arial"/>
          <w:b/>
        </w:rPr>
        <w:t>Unidad II: Pedagogía, Educación y Modernidad: la educación entendida como escolarización.  Teorías pedagógicas. Nuevos temas en pedagogía.</w:t>
      </w:r>
      <w:r>
        <w:rPr>
          <w:rFonts w:ascii="Arial" w:hAnsi="Arial" w:cs="Arial"/>
          <w:b/>
        </w:rPr>
        <w:t xml:space="preserve"> </w:t>
      </w:r>
      <w:smartTag w:uri="urn:schemas-microsoft-com:office:smarttags" w:element="PersonName">
        <w:smartTagPr>
          <w:attr w:name="ProductID" w:val="la Pedagog￭a"/>
        </w:smartTagPr>
        <w:r>
          <w:rPr>
            <w:rFonts w:ascii="Arial" w:hAnsi="Arial" w:cs="Arial"/>
            <w:b/>
          </w:rPr>
          <w:t>La Pedagogía</w:t>
        </w:r>
      </w:smartTag>
      <w:r>
        <w:rPr>
          <w:rFonts w:ascii="Arial" w:hAnsi="Arial" w:cs="Arial"/>
          <w:b/>
        </w:rPr>
        <w:t xml:space="preserve"> latinoamericana como ámbito de lematización de la dominación.  Pedagogía Universitaria</w:t>
      </w:r>
    </w:p>
    <w:p w:rsidR="00EF79F5" w:rsidRPr="00653499" w:rsidRDefault="00EF79F5" w:rsidP="00EF79F5">
      <w:pPr>
        <w:jc w:val="both"/>
        <w:rPr>
          <w:rFonts w:ascii="Arial" w:hAnsi="Arial" w:cs="Arial"/>
          <w:b/>
          <w:u w:val="single"/>
        </w:rPr>
      </w:pPr>
    </w:p>
    <w:p w:rsidR="00EF79F5" w:rsidRPr="00F93741" w:rsidRDefault="00EF79F5" w:rsidP="00EF79F5">
      <w:pPr>
        <w:jc w:val="both"/>
        <w:rPr>
          <w:rFonts w:ascii="Arial" w:hAnsi="Arial" w:cs="Arial"/>
          <w:b/>
        </w:rPr>
      </w:pPr>
      <w:r w:rsidRPr="00F93741">
        <w:rPr>
          <w:rFonts w:ascii="Arial" w:hAnsi="Arial" w:cs="Arial"/>
          <w:b/>
        </w:rPr>
        <w:t>Objetivos Específicos</w:t>
      </w:r>
    </w:p>
    <w:p w:rsidR="00EF79F5" w:rsidRPr="00F93741" w:rsidRDefault="00EF79F5" w:rsidP="00EF79F5">
      <w:pPr>
        <w:jc w:val="both"/>
        <w:rPr>
          <w:rFonts w:ascii="Arial" w:hAnsi="Arial" w:cs="Arial"/>
        </w:rPr>
      </w:pPr>
    </w:p>
    <w:p w:rsidR="00EF79F5" w:rsidRPr="00653499" w:rsidRDefault="00EF79F5" w:rsidP="00EF79F5">
      <w:pPr>
        <w:numPr>
          <w:ilvl w:val="0"/>
          <w:numId w:val="13"/>
        </w:numPr>
        <w:spacing w:after="0" w:line="240" w:lineRule="auto"/>
        <w:jc w:val="both"/>
        <w:rPr>
          <w:rFonts w:ascii="Arial" w:hAnsi="Arial" w:cs="Arial"/>
        </w:rPr>
      </w:pPr>
      <w:r w:rsidRPr="00653499">
        <w:rPr>
          <w:rFonts w:ascii="Arial" w:hAnsi="Arial" w:cs="Arial"/>
        </w:rPr>
        <w:t>Definir la educación como un proyecto político – pedagógico.</w:t>
      </w:r>
    </w:p>
    <w:p w:rsidR="00EF79F5" w:rsidRPr="00653499" w:rsidRDefault="00EF79F5" w:rsidP="00EF79F5">
      <w:pPr>
        <w:numPr>
          <w:ilvl w:val="0"/>
          <w:numId w:val="13"/>
        </w:numPr>
        <w:spacing w:after="0" w:line="240" w:lineRule="auto"/>
        <w:jc w:val="both"/>
        <w:rPr>
          <w:rFonts w:ascii="Arial" w:hAnsi="Arial" w:cs="Arial"/>
        </w:rPr>
      </w:pPr>
      <w:r w:rsidRPr="00653499">
        <w:rPr>
          <w:rFonts w:ascii="Arial" w:hAnsi="Arial" w:cs="Arial"/>
        </w:rPr>
        <w:t>Identificar los rasgos constitutivos de la escuela moderna.</w:t>
      </w:r>
    </w:p>
    <w:p w:rsidR="00EF79F5" w:rsidRDefault="00EF79F5" w:rsidP="00EF79F5">
      <w:pPr>
        <w:numPr>
          <w:ilvl w:val="0"/>
          <w:numId w:val="13"/>
        </w:numPr>
        <w:spacing w:after="0" w:line="240" w:lineRule="auto"/>
        <w:jc w:val="both"/>
        <w:rPr>
          <w:rFonts w:ascii="Arial" w:hAnsi="Arial" w:cs="Arial"/>
        </w:rPr>
      </w:pPr>
      <w:r w:rsidRPr="00653499">
        <w:rPr>
          <w:rFonts w:ascii="Arial" w:hAnsi="Arial" w:cs="Arial"/>
        </w:rPr>
        <w:t>Analizar líneas de investigación pedagógicas en la región latinoamericana.</w:t>
      </w:r>
    </w:p>
    <w:p w:rsidR="00EF79F5" w:rsidRPr="00653499" w:rsidRDefault="00EF79F5" w:rsidP="00EF79F5">
      <w:pPr>
        <w:numPr>
          <w:ilvl w:val="0"/>
          <w:numId w:val="13"/>
        </w:numPr>
        <w:spacing w:after="0" w:line="240" w:lineRule="auto"/>
        <w:jc w:val="both"/>
        <w:rPr>
          <w:rFonts w:ascii="Arial" w:hAnsi="Arial" w:cs="Arial"/>
        </w:rPr>
      </w:pPr>
      <w:r>
        <w:rPr>
          <w:rFonts w:ascii="Arial" w:hAnsi="Arial" w:cs="Arial"/>
        </w:rPr>
        <w:t>Identificar fundamentos pedagógicos de las prácticas educativas.</w:t>
      </w:r>
    </w:p>
    <w:p w:rsidR="00EF79F5" w:rsidRPr="00653499" w:rsidRDefault="00EF79F5" w:rsidP="00EF79F5">
      <w:pPr>
        <w:jc w:val="both"/>
        <w:rPr>
          <w:rFonts w:ascii="Arial" w:hAnsi="Arial" w:cs="Arial"/>
        </w:rPr>
      </w:pPr>
    </w:p>
    <w:p w:rsidR="00EF79F5" w:rsidRPr="00653499" w:rsidRDefault="00EF79F5" w:rsidP="00EF79F5">
      <w:pPr>
        <w:pStyle w:val="Ttulo2"/>
        <w:spacing w:line="240" w:lineRule="auto"/>
        <w:ind w:left="0"/>
        <w:rPr>
          <w:rFonts w:cs="Arial"/>
          <w:szCs w:val="24"/>
        </w:rPr>
      </w:pPr>
      <w:r w:rsidRPr="00653499">
        <w:rPr>
          <w:rFonts w:cs="Arial"/>
          <w:szCs w:val="24"/>
        </w:rPr>
        <w:t>Contenidos</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Pedagogía y Modernidad:</w:t>
      </w:r>
    </w:p>
    <w:p w:rsidR="00EF79F5" w:rsidRPr="00653499" w:rsidRDefault="00EF79F5" w:rsidP="00EF79F5">
      <w:pPr>
        <w:jc w:val="both"/>
        <w:rPr>
          <w:rFonts w:ascii="Arial" w:hAnsi="Arial" w:cs="Arial"/>
        </w:rPr>
      </w:pPr>
    </w:p>
    <w:p w:rsidR="00EF79F5" w:rsidRPr="00653499" w:rsidRDefault="00EF79F5" w:rsidP="00EF79F5">
      <w:pPr>
        <w:ind w:firstLine="708"/>
        <w:jc w:val="both"/>
        <w:rPr>
          <w:rFonts w:ascii="Arial" w:hAnsi="Arial" w:cs="Arial"/>
        </w:rPr>
      </w:pPr>
      <w:r w:rsidRPr="00653499">
        <w:rPr>
          <w:rFonts w:ascii="Arial" w:hAnsi="Arial" w:cs="Arial"/>
        </w:rPr>
        <w:t>Del pedagogo al maestro y del niño al alumno.</w:t>
      </w:r>
    </w:p>
    <w:p w:rsidR="00EF79F5" w:rsidRPr="00653499" w:rsidRDefault="00EF79F5" w:rsidP="00EF79F5">
      <w:pPr>
        <w:ind w:firstLine="708"/>
        <w:jc w:val="both"/>
        <w:rPr>
          <w:rFonts w:ascii="Arial" w:hAnsi="Arial" w:cs="Arial"/>
        </w:rPr>
      </w:pPr>
      <w:r w:rsidRPr="00653499">
        <w:rPr>
          <w:rFonts w:ascii="Arial" w:hAnsi="Arial" w:cs="Arial"/>
        </w:rPr>
        <w:lastRenderedPageBreak/>
        <w:t>Pedagogía y Política: la educación como proyecto político – pedagógico.</w:t>
      </w:r>
    </w:p>
    <w:p w:rsidR="00EF79F5" w:rsidRPr="00653499" w:rsidRDefault="00EF79F5" w:rsidP="00EF79F5">
      <w:pPr>
        <w:ind w:firstLine="708"/>
        <w:jc w:val="both"/>
        <w:rPr>
          <w:rFonts w:ascii="Arial" w:hAnsi="Arial" w:cs="Arial"/>
        </w:rPr>
      </w:pPr>
      <w:r w:rsidRPr="00653499">
        <w:rPr>
          <w:rFonts w:ascii="Arial" w:hAnsi="Arial" w:cs="Arial"/>
        </w:rPr>
        <w:t>Modernidad – Estado – Sistema Educativo – Escuela: proyecto pedagógico.</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Teor</w:t>
      </w:r>
      <w:r>
        <w:rPr>
          <w:rFonts w:ascii="Arial" w:hAnsi="Arial" w:cs="Arial"/>
        </w:rPr>
        <w:t xml:space="preserve">ías Pedagógicas y prácticas educativas: </w:t>
      </w:r>
    </w:p>
    <w:p w:rsidR="00EF79F5" w:rsidRPr="00653499" w:rsidRDefault="00EF79F5" w:rsidP="00EF79F5">
      <w:pPr>
        <w:ind w:firstLine="708"/>
        <w:jc w:val="both"/>
        <w:rPr>
          <w:rFonts w:ascii="Arial" w:hAnsi="Arial" w:cs="Arial"/>
        </w:rPr>
      </w:pPr>
      <w:r w:rsidRPr="00653499">
        <w:rPr>
          <w:rFonts w:ascii="Arial" w:hAnsi="Arial" w:cs="Arial"/>
        </w:rPr>
        <w:t>Pedagogía tradicional, pedagogía nueva, pedagogía tecnicista</w:t>
      </w:r>
    </w:p>
    <w:p w:rsidR="00EF79F5" w:rsidRPr="00653499" w:rsidRDefault="00EF79F5" w:rsidP="00EF79F5">
      <w:pPr>
        <w:ind w:left="708"/>
        <w:jc w:val="both"/>
        <w:rPr>
          <w:rFonts w:ascii="Arial" w:hAnsi="Arial" w:cs="Arial"/>
        </w:rPr>
      </w:pPr>
      <w:r w:rsidRPr="00653499">
        <w:rPr>
          <w:rFonts w:ascii="Arial" w:hAnsi="Arial" w:cs="Arial"/>
        </w:rPr>
        <w:t>Pedagogía críticas (Europa y Latinoamérica): Pedagogía Latinoamericana: dominación y emancipación. Paulo Freire y la pedagogía de la inclusión: la educación liberadora.</w:t>
      </w:r>
    </w:p>
    <w:p w:rsidR="00EF79F5" w:rsidRDefault="00EF79F5" w:rsidP="00EF79F5">
      <w:pPr>
        <w:ind w:firstLine="708"/>
        <w:jc w:val="both"/>
        <w:rPr>
          <w:rFonts w:ascii="Arial" w:hAnsi="Arial" w:cs="Arial"/>
        </w:rPr>
      </w:pPr>
      <w:r w:rsidRPr="00653499">
        <w:rPr>
          <w:rFonts w:ascii="Arial" w:hAnsi="Arial" w:cs="Arial"/>
        </w:rPr>
        <w:t>Reforma Educativa: modernización educativa y neoliberalismo. Los efectos.</w:t>
      </w:r>
    </w:p>
    <w:p w:rsidR="00EF79F5" w:rsidRPr="00653499" w:rsidRDefault="00EF79F5" w:rsidP="00EF79F5">
      <w:pPr>
        <w:ind w:left="708"/>
        <w:jc w:val="both"/>
        <w:rPr>
          <w:rFonts w:ascii="Arial" w:hAnsi="Arial" w:cs="Arial"/>
        </w:rPr>
      </w:pPr>
      <w:r>
        <w:rPr>
          <w:rFonts w:ascii="Arial" w:hAnsi="Arial" w:cs="Arial"/>
        </w:rPr>
        <w:t xml:space="preserve">Pedagogía Universitaria: calidad educativa, agencias de evaluación de la calidad. El espacio europeo y latinoamericano de la educación superior. La problemática del modelo pedagógico de competencias.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Nuevos temas de la pedagogía: </w:t>
      </w:r>
      <w:r>
        <w:rPr>
          <w:rFonts w:ascii="Arial" w:hAnsi="Arial" w:cs="Arial"/>
        </w:rPr>
        <w:t xml:space="preserve"> supuestos pedagógicos</w:t>
      </w:r>
    </w:p>
    <w:p w:rsidR="00EF79F5" w:rsidRPr="00653499" w:rsidRDefault="00EF79F5" w:rsidP="00EF79F5">
      <w:pPr>
        <w:jc w:val="both"/>
        <w:rPr>
          <w:rFonts w:ascii="Arial" w:hAnsi="Arial" w:cs="Arial"/>
        </w:rPr>
      </w:pPr>
    </w:p>
    <w:p w:rsidR="00EF79F5" w:rsidRPr="00653499" w:rsidRDefault="00EF79F5" w:rsidP="00EF79F5">
      <w:pPr>
        <w:ind w:firstLine="708"/>
        <w:jc w:val="both"/>
        <w:rPr>
          <w:rFonts w:ascii="Arial" w:hAnsi="Arial" w:cs="Arial"/>
        </w:rPr>
      </w:pPr>
      <w:r w:rsidRPr="00653499">
        <w:rPr>
          <w:rFonts w:ascii="Arial" w:hAnsi="Arial" w:cs="Arial"/>
        </w:rPr>
        <w:t>Educación no formal</w:t>
      </w:r>
    </w:p>
    <w:p w:rsidR="00EF79F5" w:rsidRPr="00653499" w:rsidRDefault="00EF79F5" w:rsidP="00EF79F5">
      <w:pPr>
        <w:ind w:firstLine="708"/>
        <w:jc w:val="both"/>
        <w:rPr>
          <w:rFonts w:ascii="Arial" w:hAnsi="Arial" w:cs="Arial"/>
        </w:rPr>
      </w:pPr>
      <w:r w:rsidRPr="00653499">
        <w:rPr>
          <w:rFonts w:ascii="Arial" w:hAnsi="Arial" w:cs="Arial"/>
        </w:rPr>
        <w:t>Educación popular</w:t>
      </w:r>
    </w:p>
    <w:p w:rsidR="00EF79F5" w:rsidRPr="00653499" w:rsidRDefault="00EF79F5" w:rsidP="00EF79F5">
      <w:pPr>
        <w:ind w:firstLine="708"/>
        <w:jc w:val="both"/>
        <w:rPr>
          <w:rFonts w:ascii="Arial" w:hAnsi="Arial" w:cs="Arial"/>
        </w:rPr>
      </w:pPr>
      <w:r w:rsidRPr="00653499">
        <w:rPr>
          <w:rFonts w:ascii="Arial" w:hAnsi="Arial" w:cs="Arial"/>
        </w:rPr>
        <w:t>Pedagogía social</w:t>
      </w:r>
    </w:p>
    <w:p w:rsidR="00EF79F5" w:rsidRPr="00A2011C" w:rsidRDefault="00EF79F5" w:rsidP="00EF79F5">
      <w:pPr>
        <w:ind w:firstLine="708"/>
        <w:jc w:val="both"/>
        <w:rPr>
          <w:rFonts w:ascii="Arial" w:hAnsi="Arial" w:cs="Arial"/>
        </w:rPr>
      </w:pPr>
      <w:r w:rsidRPr="00A2011C">
        <w:rPr>
          <w:rFonts w:ascii="Arial" w:hAnsi="Arial" w:cs="Arial"/>
        </w:rPr>
        <w:t>Globalización, escuela y educación</w:t>
      </w:r>
    </w:p>
    <w:p w:rsidR="00EF79F5" w:rsidRPr="00A2011C" w:rsidRDefault="00EF79F5" w:rsidP="00EF79F5">
      <w:pPr>
        <w:ind w:firstLine="708"/>
        <w:jc w:val="both"/>
        <w:rPr>
          <w:rFonts w:ascii="Arial" w:hAnsi="Arial" w:cs="Arial"/>
        </w:rPr>
      </w:pPr>
      <w:r w:rsidRPr="00A2011C">
        <w:rPr>
          <w:rFonts w:ascii="Arial" w:hAnsi="Arial" w:cs="Arial"/>
        </w:rPr>
        <w:t>Nuevas tecnologías y pedagogía</w:t>
      </w:r>
    </w:p>
    <w:p w:rsidR="00EF79F5" w:rsidRPr="00A2011C" w:rsidRDefault="00EF79F5" w:rsidP="00EF79F5">
      <w:pPr>
        <w:pStyle w:val="Ttulo2"/>
        <w:spacing w:line="240" w:lineRule="auto"/>
        <w:rPr>
          <w:rFonts w:cs="Arial"/>
          <w:sz w:val="20"/>
        </w:rPr>
      </w:pPr>
      <w:r w:rsidRPr="00A2011C">
        <w:rPr>
          <w:rFonts w:cs="Arial"/>
          <w:sz w:val="20"/>
        </w:rPr>
        <w:t>Culturas juveni</w:t>
      </w:r>
      <w:r>
        <w:rPr>
          <w:rFonts w:cs="Arial"/>
          <w:sz w:val="20"/>
        </w:rPr>
        <w:t xml:space="preserve">les: las condiciones de educabilidad </w:t>
      </w:r>
      <w:r w:rsidRPr="00A2011C">
        <w:rPr>
          <w:rFonts w:cs="Arial"/>
          <w:sz w:val="20"/>
        </w:rPr>
        <w:t xml:space="preserve"> de niños y adolescentes en América Latina.</w:t>
      </w:r>
    </w:p>
    <w:p w:rsidR="00EF79F5" w:rsidRPr="00A2011C" w:rsidRDefault="00EF79F5" w:rsidP="00EF79F5">
      <w:pPr>
        <w:ind w:firstLine="708"/>
        <w:jc w:val="both"/>
        <w:rPr>
          <w:rFonts w:ascii="Arial" w:hAnsi="Arial" w:cs="Arial"/>
        </w:rPr>
      </w:pPr>
      <w:r w:rsidRPr="00A2011C">
        <w:rPr>
          <w:rFonts w:ascii="Arial" w:hAnsi="Arial" w:cs="Arial"/>
        </w:rPr>
        <w:t>La familia, la escuela y la comunidad en la agenda de las investigaciones.</w:t>
      </w:r>
    </w:p>
    <w:p w:rsidR="00EF79F5" w:rsidRPr="00A2011C" w:rsidRDefault="00EF79F5" w:rsidP="00EF79F5">
      <w:pPr>
        <w:pStyle w:val="Ttulo2"/>
        <w:spacing w:line="240" w:lineRule="auto"/>
        <w:ind w:left="720"/>
        <w:rPr>
          <w:rFonts w:cs="Arial"/>
          <w:sz w:val="20"/>
        </w:rPr>
      </w:pPr>
      <w:r w:rsidRPr="00A2011C">
        <w:rPr>
          <w:rFonts w:cs="Arial"/>
          <w:sz w:val="20"/>
        </w:rPr>
        <w:t xml:space="preserve">Fragmentación social y educación: nuevas exclusiones. </w:t>
      </w:r>
    </w:p>
    <w:p w:rsidR="00EF79F5" w:rsidRDefault="00EF79F5" w:rsidP="00EF79F5">
      <w:pPr>
        <w:jc w:val="both"/>
        <w:rPr>
          <w:rFonts w:ascii="Arial" w:hAnsi="Arial" w:cs="Arial"/>
        </w:rPr>
      </w:pPr>
    </w:p>
    <w:p w:rsidR="00EF79F5" w:rsidRDefault="00EF79F5" w:rsidP="00EF79F5">
      <w:pPr>
        <w:spacing w:before="120" w:after="60" w:line="360" w:lineRule="auto"/>
        <w:rPr>
          <w:rFonts w:ascii="Arial" w:hAnsi="Arial" w:cs="Arial"/>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Bibliografía básica y complementaria para cada unidad</w:t>
      </w:r>
      <w:r>
        <w:rPr>
          <w:rFonts w:ascii="Arial" w:hAnsi="Arial" w:cs="Arial"/>
          <w:sz w:val="24"/>
          <w:lang w:val="es-MX"/>
        </w:rPr>
        <w:t xml:space="preserve">: </w:t>
      </w:r>
    </w:p>
    <w:p w:rsidR="00EF79F5" w:rsidRPr="00433A01" w:rsidRDefault="00EF79F5" w:rsidP="00EF79F5">
      <w:pPr>
        <w:jc w:val="both"/>
        <w:rPr>
          <w:rFonts w:ascii="Arial" w:hAnsi="Arial" w:cs="Arial"/>
          <w:b/>
          <w:sz w:val="24"/>
        </w:rPr>
      </w:pPr>
      <w:r w:rsidRPr="00433A01">
        <w:rPr>
          <w:rFonts w:ascii="Arial" w:hAnsi="Arial" w:cs="Arial"/>
          <w:b/>
          <w:sz w:val="24"/>
        </w:rPr>
        <w:lastRenderedPageBreak/>
        <w:t>Unidad I: El campo pedagógico</w:t>
      </w:r>
    </w:p>
    <w:p w:rsidR="00EF79F5" w:rsidRDefault="00EF79F5" w:rsidP="00EF79F5">
      <w:pPr>
        <w:jc w:val="both"/>
        <w:rPr>
          <w:rFonts w:ascii="Arial" w:hAnsi="Arial" w:cs="Arial"/>
          <w:sz w:val="24"/>
        </w:rPr>
      </w:pPr>
    </w:p>
    <w:p w:rsidR="00EF79F5" w:rsidRPr="00433A01" w:rsidRDefault="00EF79F5" w:rsidP="00EF79F5">
      <w:pPr>
        <w:pStyle w:val="Ttulo2"/>
        <w:spacing w:line="240" w:lineRule="auto"/>
        <w:ind w:left="0"/>
        <w:rPr>
          <w:b/>
        </w:rPr>
      </w:pPr>
      <w:r w:rsidRPr="00433A01">
        <w:rPr>
          <w:b/>
        </w:rPr>
        <w:t>Bibliografía Básica</w:t>
      </w:r>
    </w:p>
    <w:p w:rsidR="00EF79F5" w:rsidRDefault="00EF79F5" w:rsidP="00EF79F5">
      <w:pPr>
        <w:jc w:val="both"/>
        <w:rPr>
          <w:rFonts w:ascii="Arial" w:hAnsi="Arial" w:cs="Arial"/>
        </w:rPr>
      </w:pPr>
    </w:p>
    <w:p w:rsidR="00EF79F5" w:rsidRPr="00A2011C" w:rsidRDefault="00EF79F5" w:rsidP="00EF79F5">
      <w:pPr>
        <w:jc w:val="both"/>
        <w:rPr>
          <w:rFonts w:ascii="Arial" w:hAnsi="Arial" w:cs="Arial"/>
        </w:rPr>
      </w:pPr>
      <w:r w:rsidRPr="00A2011C">
        <w:rPr>
          <w:rFonts w:ascii="Arial" w:hAnsi="Arial" w:cs="Arial"/>
        </w:rPr>
        <w:t>ANTELO, Estanislao. La pedagogía y la época. En Serra, Silvia (comp.). La pedagogía y los imperativos de la época. Autoridad, violencia, tradición y alteridad. Buenos Aires. Novedades Educativas. 2005.</w:t>
      </w:r>
    </w:p>
    <w:p w:rsidR="00EF79F5" w:rsidRPr="00A2011C" w:rsidRDefault="00EF79F5" w:rsidP="00EF79F5">
      <w:pPr>
        <w:pStyle w:val="Ttulo2"/>
        <w:spacing w:line="240" w:lineRule="auto"/>
        <w:ind w:left="0"/>
        <w:rPr>
          <w:rFonts w:cs="Arial"/>
          <w:sz w:val="20"/>
        </w:rPr>
      </w:pPr>
      <w:r w:rsidRPr="00A2011C">
        <w:rPr>
          <w:rFonts w:cs="Arial"/>
          <w:sz w:val="20"/>
        </w:rPr>
        <w:t xml:space="preserve">BAMBOZZI, Enrique. Escritos Pedagógicos. Córdoba. Editorial El Copista. 2005. Escritos 1 y 2. </w:t>
      </w:r>
    </w:p>
    <w:p w:rsidR="00EF79F5" w:rsidRPr="00A2011C" w:rsidRDefault="00EF79F5" w:rsidP="00EF79F5">
      <w:pPr>
        <w:pStyle w:val="Ttulo2"/>
        <w:spacing w:line="240" w:lineRule="auto"/>
        <w:ind w:left="0"/>
        <w:rPr>
          <w:rFonts w:cs="Arial"/>
          <w:sz w:val="20"/>
        </w:rPr>
      </w:pPr>
      <w:r w:rsidRPr="00A2011C">
        <w:rPr>
          <w:rFonts w:cs="Arial"/>
          <w:sz w:val="20"/>
        </w:rPr>
        <w:t xml:space="preserve">BAMBOZZI, Enrique. Pedagogía : precisiones epistemológicas. En Bambozzi, Enrique. Pedagogía Latinoamericana: teoría y praxis en Paulo Freire. Córdoba. Editorial de </w:t>
      </w:r>
      <w:smartTag w:uri="urn:schemas-microsoft-com:office:smarttags" w:element="PersonName">
        <w:smartTagPr>
          <w:attr w:name="ProductID" w:val="la Universidad Nacional"/>
        </w:smartTagPr>
        <w:r w:rsidRPr="00A2011C">
          <w:rPr>
            <w:rFonts w:cs="Arial"/>
            <w:sz w:val="20"/>
          </w:rPr>
          <w:t>la Universidad Nacional</w:t>
        </w:r>
      </w:smartTag>
      <w:r w:rsidRPr="00A2011C">
        <w:rPr>
          <w:rFonts w:cs="Arial"/>
          <w:sz w:val="20"/>
        </w:rPr>
        <w:t xml:space="preserve"> de Córdoba. 2000. </w:t>
      </w:r>
    </w:p>
    <w:p w:rsidR="00EF79F5" w:rsidRPr="00A2011C" w:rsidRDefault="00EF79F5" w:rsidP="00EF79F5">
      <w:pPr>
        <w:jc w:val="both"/>
        <w:rPr>
          <w:rFonts w:ascii="Arial" w:hAnsi="Arial" w:cs="Arial"/>
        </w:rPr>
      </w:pPr>
      <w:r w:rsidRPr="00A2011C">
        <w:rPr>
          <w:rFonts w:ascii="Arial" w:hAnsi="Arial" w:cs="Arial"/>
        </w:rPr>
        <w:t xml:space="preserve">DEGL”INOCENTI, Marta.  Educación, Escuela y Pedagogía. Tercer Encuentro de Cátedras de Universidades Nacionales. Universidad Nacional del Centro de </w:t>
      </w:r>
      <w:smartTag w:uri="urn:schemas-microsoft-com:office:smarttags" w:element="PersonName">
        <w:smartTagPr>
          <w:attr w:name="ProductID" w:val="la Provincia"/>
        </w:smartTagPr>
        <w:r w:rsidRPr="00A2011C">
          <w:rPr>
            <w:rFonts w:ascii="Arial" w:hAnsi="Arial" w:cs="Arial"/>
          </w:rPr>
          <w:t>la Provincia</w:t>
        </w:r>
      </w:smartTag>
      <w:r w:rsidRPr="00A2011C">
        <w:rPr>
          <w:rFonts w:ascii="Arial" w:hAnsi="Arial" w:cs="Arial"/>
        </w:rPr>
        <w:t xml:space="preserve"> de Buenos Aires (Tandil). 1997. </w:t>
      </w:r>
    </w:p>
    <w:p w:rsidR="00EF79F5" w:rsidRDefault="00EF79F5" w:rsidP="00EF79F5">
      <w:pPr>
        <w:jc w:val="both"/>
        <w:rPr>
          <w:rFonts w:ascii="Arial" w:hAnsi="Arial" w:cs="Arial"/>
        </w:rPr>
      </w:pPr>
      <w:r w:rsidRPr="00A2011C">
        <w:rPr>
          <w:rFonts w:ascii="Arial" w:hAnsi="Arial" w:cs="Arial"/>
        </w:rPr>
        <w:t>FREIRE, Paulo. Consideraciones en torno al acto de estudiar. En Freire, Paulo. La importancia del acto de leer. México. Editorial Siglo XXI. 1991. 8ª. Edición.</w:t>
      </w:r>
    </w:p>
    <w:p w:rsidR="00EF79F5" w:rsidRPr="00A2011C" w:rsidRDefault="00EF79F5" w:rsidP="00EF79F5">
      <w:pPr>
        <w:jc w:val="both"/>
        <w:rPr>
          <w:rFonts w:ascii="Arial" w:hAnsi="Arial" w:cs="Arial"/>
        </w:rPr>
      </w:pPr>
      <w:r>
        <w:rPr>
          <w:rFonts w:ascii="Arial" w:hAnsi="Arial" w:cs="Arial"/>
        </w:rPr>
        <w:t>APARICI, Roberto y otros. Educomunicación: más allá del 2.0. Barcelona. Gedisa. 2010.</w:t>
      </w:r>
    </w:p>
    <w:p w:rsidR="00EF79F5" w:rsidRPr="00A2011C" w:rsidRDefault="00EF79F5" w:rsidP="00EF79F5">
      <w:pPr>
        <w:jc w:val="both"/>
        <w:rPr>
          <w:rFonts w:ascii="Arial" w:hAnsi="Arial" w:cs="Arial"/>
        </w:rPr>
      </w:pPr>
      <w:r w:rsidRPr="00A2011C">
        <w:rPr>
          <w:rFonts w:ascii="Arial" w:hAnsi="Arial" w:cs="Arial"/>
        </w:rPr>
        <w:t xml:space="preserve">NASSIF, Ricardo. Teoría de </w:t>
      </w:r>
      <w:smartTag w:uri="urn:schemas-microsoft-com:office:smarttags" w:element="PersonName">
        <w:smartTagPr>
          <w:attr w:name="ProductID" w:val="la Calidad"/>
        </w:smartTagPr>
        <w:smartTag w:uri="urn:schemas-microsoft-com:office:smarttags" w:element="PersonName">
          <w:smartTagPr>
            <w:attr w:name="ProductID" w:val="la Educaci￳n."/>
          </w:smartTagPr>
          <w:r w:rsidRPr="00A2011C">
            <w:rPr>
              <w:rFonts w:ascii="Arial" w:hAnsi="Arial" w:cs="Arial"/>
            </w:rPr>
            <w:t>la Educación.</w:t>
          </w:r>
        </w:smartTag>
        <w:r w:rsidRPr="00A2011C">
          <w:rPr>
            <w:rFonts w:ascii="Arial" w:hAnsi="Arial" w:cs="Arial"/>
          </w:rPr>
          <w:t xml:space="preserve"> Problemática</w:t>
        </w:r>
      </w:smartTag>
      <w:r w:rsidRPr="00A2011C">
        <w:rPr>
          <w:rFonts w:ascii="Arial" w:hAnsi="Arial" w:cs="Arial"/>
        </w:rPr>
        <w:t xml:space="preserve"> pedagógica contemporánea. Buenos Aires. Cincel. 1980. Cap 14: Dialéctica de la educación. </w:t>
      </w:r>
    </w:p>
    <w:p w:rsidR="00EF79F5" w:rsidRPr="00A2011C" w:rsidRDefault="00EF79F5" w:rsidP="00EF79F5">
      <w:pPr>
        <w:rPr>
          <w:lang w:val="es-MX"/>
        </w:rPr>
      </w:pPr>
    </w:p>
    <w:p w:rsidR="00EF79F5" w:rsidRDefault="00EF79F5" w:rsidP="00EF79F5">
      <w:pPr>
        <w:rPr>
          <w:rFonts w:ascii="Arial" w:hAnsi="Arial" w:cs="Arial"/>
          <w:b/>
          <w:sz w:val="24"/>
          <w:szCs w:val="24"/>
          <w:lang w:val="es-MX"/>
        </w:rPr>
      </w:pPr>
    </w:p>
    <w:p w:rsidR="00EF79F5" w:rsidRDefault="00EF79F5" w:rsidP="00EF79F5">
      <w:pPr>
        <w:rPr>
          <w:rFonts w:ascii="Arial" w:hAnsi="Arial" w:cs="Arial"/>
          <w:b/>
          <w:sz w:val="24"/>
          <w:szCs w:val="24"/>
          <w:lang w:val="es-MX"/>
        </w:rPr>
      </w:pPr>
    </w:p>
    <w:p w:rsidR="00EF79F5" w:rsidRDefault="00EF79F5" w:rsidP="00EF79F5">
      <w:pPr>
        <w:rPr>
          <w:rFonts w:ascii="Arial" w:hAnsi="Arial" w:cs="Arial"/>
          <w:b/>
          <w:sz w:val="24"/>
          <w:szCs w:val="24"/>
          <w:lang w:val="es-MX"/>
        </w:rPr>
      </w:pPr>
    </w:p>
    <w:p w:rsidR="00EF79F5" w:rsidRDefault="00EF79F5" w:rsidP="00EF79F5">
      <w:pPr>
        <w:rPr>
          <w:rFonts w:ascii="Arial" w:hAnsi="Arial" w:cs="Arial"/>
          <w:b/>
          <w:sz w:val="24"/>
          <w:szCs w:val="24"/>
          <w:lang w:val="es-MX"/>
        </w:rPr>
      </w:pPr>
    </w:p>
    <w:p w:rsidR="00EF79F5" w:rsidRPr="00433A01" w:rsidRDefault="00EF79F5" w:rsidP="00EF79F5">
      <w:pPr>
        <w:rPr>
          <w:rFonts w:ascii="Arial" w:hAnsi="Arial" w:cs="Arial"/>
          <w:b/>
          <w:sz w:val="24"/>
          <w:szCs w:val="24"/>
          <w:lang w:val="es-MX"/>
        </w:rPr>
      </w:pPr>
      <w:r w:rsidRPr="00433A01">
        <w:rPr>
          <w:rFonts w:ascii="Arial" w:hAnsi="Arial" w:cs="Arial"/>
          <w:b/>
          <w:sz w:val="24"/>
          <w:szCs w:val="24"/>
          <w:lang w:val="es-MX"/>
        </w:rPr>
        <w:t>Bibliografía Ampliatoria</w:t>
      </w:r>
    </w:p>
    <w:p w:rsidR="00EF79F5" w:rsidRDefault="00EF79F5" w:rsidP="00EF79F5">
      <w:pPr>
        <w:jc w:val="both"/>
        <w:rPr>
          <w:rFonts w:ascii="Arial" w:hAnsi="Arial" w:cs="Arial"/>
        </w:rPr>
      </w:pPr>
    </w:p>
    <w:p w:rsidR="00EF79F5" w:rsidRPr="00653499" w:rsidRDefault="00EF79F5" w:rsidP="00EF79F5">
      <w:pPr>
        <w:jc w:val="both"/>
        <w:rPr>
          <w:rFonts w:ascii="Arial" w:hAnsi="Arial" w:cs="Arial"/>
        </w:rPr>
      </w:pPr>
      <w:r>
        <w:rPr>
          <w:rFonts w:ascii="Arial" w:hAnsi="Arial" w:cs="Arial"/>
        </w:rPr>
        <w:t xml:space="preserve">ANTELO; Estanislao. Instrucciones </w:t>
      </w:r>
      <w:r w:rsidRPr="00653499">
        <w:rPr>
          <w:rFonts w:ascii="Arial" w:hAnsi="Arial" w:cs="Arial"/>
        </w:rPr>
        <w:t xml:space="preserve">para ser profesor. Pedagogía para aspirantes. Buenos Aires. Santillana. 2000. </w:t>
      </w:r>
    </w:p>
    <w:p w:rsidR="00EF79F5" w:rsidRPr="00653499" w:rsidRDefault="00EF79F5" w:rsidP="00EF79F5">
      <w:pPr>
        <w:jc w:val="both"/>
        <w:rPr>
          <w:rFonts w:ascii="Arial" w:hAnsi="Arial" w:cs="Arial"/>
        </w:rPr>
      </w:pPr>
      <w:r w:rsidRPr="00653499">
        <w:rPr>
          <w:rFonts w:ascii="Arial" w:hAnsi="Arial" w:cs="Arial"/>
        </w:rPr>
        <w:lastRenderedPageBreak/>
        <w:t xml:space="preserve">DUSSEL, Inés y CARUSO; Marcelo. La invención del aula. Una genealogía de las formas de enseñar. Buenos Aires. Santillana. 1999. Introducción: de pedantes, pedagogos y aulas. </w:t>
      </w:r>
    </w:p>
    <w:p w:rsidR="00EF79F5" w:rsidRPr="00653499" w:rsidRDefault="00EF79F5" w:rsidP="00EF79F5">
      <w:pPr>
        <w:jc w:val="both"/>
        <w:rPr>
          <w:rFonts w:ascii="Arial" w:hAnsi="Arial" w:cs="Arial"/>
        </w:rPr>
      </w:pPr>
      <w:r w:rsidRPr="00653499">
        <w:rPr>
          <w:rFonts w:ascii="Arial" w:hAnsi="Arial" w:cs="Arial"/>
        </w:rPr>
        <w:t xml:space="preserve">FREIRE, Paulo. Educación y participación comunitaria. En Nuevas perspectivas críticas en educación. Buenos Aires. Paidós. 1994. </w:t>
      </w:r>
    </w:p>
    <w:p w:rsidR="00EF79F5" w:rsidRPr="00653499" w:rsidRDefault="00EF79F5" w:rsidP="00EF79F5">
      <w:pPr>
        <w:jc w:val="both"/>
        <w:rPr>
          <w:rFonts w:ascii="Arial" w:hAnsi="Arial" w:cs="Arial"/>
        </w:rPr>
      </w:pPr>
      <w:r w:rsidRPr="00653499">
        <w:rPr>
          <w:rFonts w:ascii="Arial" w:hAnsi="Arial" w:cs="Arial"/>
        </w:rPr>
        <w:t xml:space="preserve">FURLÁN, Alfredo. La enseñanza de la pedagogía en las universidades. CIEES (Comites interinstitucionales para la evaluación de la educación superior). México. 1995. </w:t>
      </w:r>
    </w:p>
    <w:p w:rsidR="00EF79F5" w:rsidRPr="00653499" w:rsidRDefault="00EF79F5" w:rsidP="00EF79F5">
      <w:pPr>
        <w:jc w:val="both"/>
        <w:rPr>
          <w:rFonts w:ascii="Arial" w:hAnsi="Arial" w:cs="Arial"/>
        </w:rPr>
      </w:pPr>
      <w:r w:rsidRPr="00653499">
        <w:rPr>
          <w:rFonts w:ascii="Arial" w:hAnsi="Arial" w:cs="Arial"/>
        </w:rPr>
        <w:t xml:space="preserve">MEIREU, Phillip. Frankestein educador. Alertes. Barcelona. 1998. </w:t>
      </w:r>
    </w:p>
    <w:p w:rsidR="00EF79F5" w:rsidRPr="00653499" w:rsidRDefault="00EF79F5" w:rsidP="00EF79F5">
      <w:pPr>
        <w:jc w:val="both"/>
        <w:rPr>
          <w:rFonts w:ascii="Arial" w:hAnsi="Arial" w:cs="Arial"/>
        </w:rPr>
      </w:pPr>
      <w:r w:rsidRPr="00653499">
        <w:rPr>
          <w:rFonts w:ascii="Arial" w:hAnsi="Arial" w:cs="Arial"/>
        </w:rPr>
        <w:t xml:space="preserve">NASSIF, Ricardo. Pedagogía General. Buenos Aires. Kapelusz. 1982. Cap. 1 y 3. </w:t>
      </w:r>
    </w:p>
    <w:p w:rsidR="00EF79F5" w:rsidRDefault="00EF79F5" w:rsidP="00EF79F5">
      <w:pPr>
        <w:jc w:val="both"/>
        <w:rPr>
          <w:rFonts w:ascii="Arial" w:hAnsi="Arial" w:cs="Arial"/>
          <w:sz w:val="24"/>
        </w:rPr>
      </w:pPr>
    </w:p>
    <w:p w:rsidR="00EF79F5" w:rsidRPr="00653499" w:rsidRDefault="00EF79F5" w:rsidP="00EF79F5">
      <w:pPr>
        <w:jc w:val="both"/>
        <w:rPr>
          <w:rFonts w:ascii="Arial" w:hAnsi="Arial" w:cs="Arial"/>
          <w:b/>
        </w:rPr>
      </w:pPr>
      <w:r w:rsidRPr="00653499">
        <w:rPr>
          <w:rFonts w:ascii="Arial" w:hAnsi="Arial" w:cs="Arial"/>
          <w:b/>
        </w:rPr>
        <w:t>Unidad II: Pedagogía, Educación y Modernidad: la educación entendida como escolarización.  Teorías pedagógicas. Nuevos temas en pedagogía.</w:t>
      </w:r>
    </w:p>
    <w:p w:rsidR="00EF79F5" w:rsidRDefault="00EF79F5" w:rsidP="00EF79F5">
      <w:pPr>
        <w:jc w:val="both"/>
        <w:rPr>
          <w:rFonts w:ascii="Arial" w:hAnsi="Arial" w:cs="Arial"/>
          <w:sz w:val="24"/>
        </w:rPr>
      </w:pPr>
    </w:p>
    <w:p w:rsidR="00EF79F5" w:rsidRDefault="00EF79F5" w:rsidP="00EF79F5">
      <w:pPr>
        <w:jc w:val="both"/>
        <w:rPr>
          <w:rFonts w:ascii="Arial" w:hAnsi="Arial" w:cs="Arial"/>
          <w:b/>
          <w:sz w:val="24"/>
        </w:rPr>
      </w:pPr>
      <w:r w:rsidRPr="00433A01">
        <w:rPr>
          <w:rFonts w:ascii="Arial" w:hAnsi="Arial" w:cs="Arial"/>
          <w:b/>
          <w:sz w:val="24"/>
        </w:rPr>
        <w:t>Bibliografía Básica</w:t>
      </w:r>
    </w:p>
    <w:p w:rsidR="00EF79F5" w:rsidRDefault="00EF79F5" w:rsidP="00EF79F5">
      <w:pPr>
        <w:jc w:val="both"/>
        <w:rPr>
          <w:rFonts w:ascii="Arial" w:hAnsi="Arial" w:cs="Arial"/>
          <w:b/>
          <w:sz w:val="24"/>
        </w:rPr>
      </w:pPr>
    </w:p>
    <w:p w:rsidR="00EF79F5" w:rsidRPr="00433A01" w:rsidRDefault="00EF79F5" w:rsidP="00EF79F5">
      <w:pPr>
        <w:pStyle w:val="Ttulo2"/>
        <w:spacing w:line="240" w:lineRule="auto"/>
        <w:ind w:left="0"/>
        <w:rPr>
          <w:rFonts w:cs="Arial"/>
          <w:sz w:val="20"/>
        </w:rPr>
      </w:pPr>
      <w:r w:rsidRPr="00433A01">
        <w:rPr>
          <w:rFonts w:cs="Arial"/>
          <w:sz w:val="20"/>
        </w:rPr>
        <w:t xml:space="preserve">BAMBOZZI, Enrique. Escritos Pedagógicos. Córdoba. Editorial El Copista. 2005. Escrito 3, 4, y 5.  </w:t>
      </w:r>
    </w:p>
    <w:p w:rsidR="00EF79F5" w:rsidRPr="00653499" w:rsidRDefault="00EF79F5" w:rsidP="00EF79F5">
      <w:pPr>
        <w:jc w:val="both"/>
        <w:rPr>
          <w:rFonts w:ascii="Arial" w:hAnsi="Arial" w:cs="Arial"/>
        </w:rPr>
      </w:pPr>
      <w:r w:rsidRPr="00653499">
        <w:rPr>
          <w:rFonts w:ascii="Arial" w:hAnsi="Arial" w:cs="Arial"/>
        </w:rPr>
        <w:t xml:space="preserve">BAMBOZZI, Enrique. </w:t>
      </w:r>
      <w:smartTag w:uri="urn:schemas-microsoft-com:office:smarttags" w:element="PersonName">
        <w:smartTagPr>
          <w:attr w:name="ProductID" w:val="La Pedagog￭a Latinoamericana"/>
        </w:smartTagPr>
        <w:r w:rsidRPr="00653499">
          <w:rPr>
            <w:rFonts w:ascii="Arial" w:hAnsi="Arial" w:cs="Arial"/>
          </w:rPr>
          <w:t>La Pedagogía Latinoamericana</w:t>
        </w:r>
      </w:smartTag>
      <w:r w:rsidRPr="00653499">
        <w:rPr>
          <w:rFonts w:ascii="Arial" w:hAnsi="Arial" w:cs="Arial"/>
        </w:rPr>
        <w:t xml:space="preserve"> como campo de tematización de </w:t>
      </w:r>
      <w:smartTag w:uri="urn:schemas-microsoft-com:office:smarttags" w:element="PersonName">
        <w:smartTagPr>
          <w:attr w:name="ProductID" w:val="la Dominaci￳n. En"/>
        </w:smartTagPr>
        <w:r w:rsidRPr="00653499">
          <w:rPr>
            <w:rFonts w:ascii="Arial" w:hAnsi="Arial" w:cs="Arial"/>
          </w:rPr>
          <w:t>la Dominación. En</w:t>
        </w:r>
      </w:smartTag>
      <w:r w:rsidRPr="00653499">
        <w:rPr>
          <w:rFonts w:ascii="Arial" w:hAnsi="Arial" w:cs="Arial"/>
        </w:rPr>
        <w:t xml:space="preserve"> Revista Diálogos Pedagógicos. UCC. Facultad de Educación. Córdoba. Año 2, Nro 3. 2004. </w:t>
      </w:r>
    </w:p>
    <w:p w:rsidR="00EF79F5" w:rsidRPr="00653499" w:rsidRDefault="00EF79F5" w:rsidP="00EF79F5">
      <w:pPr>
        <w:jc w:val="both"/>
        <w:rPr>
          <w:rFonts w:ascii="Arial" w:hAnsi="Arial" w:cs="Arial"/>
        </w:rPr>
      </w:pPr>
      <w:r w:rsidRPr="00653499">
        <w:rPr>
          <w:rFonts w:ascii="Arial" w:hAnsi="Arial" w:cs="Arial"/>
        </w:rPr>
        <w:t>BAMBOZZI, Enrique. Pedagogía Latinoamericana:  las intencionalidades de Paulo Freire en los umbrales del siglo XXI. Revista Alternativas – Serie: Historia y Prácticas Pedagógicas. Año 4 – 5. Pág 161 – 180. 2002.</w:t>
      </w:r>
    </w:p>
    <w:p w:rsidR="00EF79F5" w:rsidRDefault="00EF79F5" w:rsidP="00EF79F5">
      <w:pPr>
        <w:jc w:val="both"/>
        <w:rPr>
          <w:rFonts w:ascii="Arial" w:hAnsi="Arial" w:cs="Arial"/>
        </w:rPr>
      </w:pPr>
      <w:r w:rsidRPr="00653499">
        <w:rPr>
          <w:rFonts w:ascii="Arial" w:hAnsi="Arial" w:cs="Arial"/>
        </w:rPr>
        <w:t xml:space="preserve">BAMBOZZI, Enrique. Teoría y Praxis en Paulo Freire. Revista Contexto y Educación (Revista de Educación en América Latina y el Caribe).Universidad de Ijuí. Universidad Nacional del Noroeste de Río Grande o Soul. Año 9. Nro. 36. 1994. </w:t>
      </w:r>
    </w:p>
    <w:p w:rsidR="00EF79F5" w:rsidRDefault="00EF79F5" w:rsidP="00EF79F5">
      <w:pPr>
        <w:jc w:val="both"/>
        <w:rPr>
          <w:rFonts w:ascii="Arial" w:hAnsi="Arial" w:cs="Arial"/>
        </w:rPr>
      </w:pPr>
      <w:r>
        <w:rPr>
          <w:rFonts w:ascii="Arial" w:hAnsi="Arial" w:cs="Arial"/>
        </w:rPr>
        <w:t xml:space="preserve">FRÁVEGA, Adriana (Editora). La comunicación y los adultos mayores. Editorial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Nacional</w:t>
        </w:r>
      </w:smartTag>
      <w:r>
        <w:rPr>
          <w:rFonts w:ascii="Arial" w:hAnsi="Arial" w:cs="Arial"/>
        </w:rPr>
        <w:t xml:space="preserve"> de </w:t>
      </w:r>
      <w:smartTag w:uri="urn:schemas-microsoft-com:office:smarttags" w:element="PersonName">
        <w:smartTagPr>
          <w:attr w:name="ProductID" w:val="la Plata."/>
        </w:smartTagPr>
        <w:r>
          <w:rPr>
            <w:rFonts w:ascii="Arial" w:hAnsi="Arial" w:cs="Arial"/>
          </w:rPr>
          <w:t>La Plata.</w:t>
        </w:r>
      </w:smartTag>
      <w:r>
        <w:rPr>
          <w:rFonts w:ascii="Arial" w:hAnsi="Arial" w:cs="Arial"/>
        </w:rPr>
        <w:t xml:space="preserve"> 2010.</w:t>
      </w:r>
    </w:p>
    <w:p w:rsidR="00EF79F5" w:rsidRPr="00653499" w:rsidRDefault="00EF79F5" w:rsidP="00EF79F5">
      <w:pPr>
        <w:jc w:val="both"/>
        <w:rPr>
          <w:rFonts w:ascii="Arial" w:hAnsi="Arial" w:cs="Arial"/>
        </w:rPr>
      </w:pPr>
      <w:r w:rsidRPr="00653499">
        <w:rPr>
          <w:rFonts w:ascii="Arial" w:hAnsi="Arial" w:cs="Arial"/>
        </w:rPr>
        <w:t xml:space="preserve">GINÉS MORA, José. La necesidad del cambio educativo para la sociedad del conocimiento. En Revista Iberoamericana de Educación. Mayo-Agosto 2004. Número </w:t>
      </w:r>
      <w:r w:rsidRPr="00653499">
        <w:rPr>
          <w:rFonts w:ascii="Arial" w:hAnsi="Arial" w:cs="Arial"/>
        </w:rPr>
        <w:lastRenderedPageBreak/>
        <w:t xml:space="preserve">35. Organización de Estados Americanos. (Este número está dedicado a </w:t>
      </w:r>
      <w:smartTag w:uri="urn:schemas-microsoft-com:office:smarttags" w:element="PersonName">
        <w:smartTagPr>
          <w:attr w:name="ProductID" w:val="la Calidad"/>
        </w:smartTagPr>
        <w:r w:rsidRPr="00653499">
          <w:rPr>
            <w:rFonts w:ascii="Arial" w:hAnsi="Arial" w:cs="Arial"/>
          </w:rPr>
          <w:t>la Calidad</w:t>
        </w:r>
      </w:smartTag>
      <w:r w:rsidRPr="00653499">
        <w:rPr>
          <w:rFonts w:ascii="Arial" w:hAnsi="Arial" w:cs="Arial"/>
        </w:rPr>
        <w:t xml:space="preserve"> y Acreditación Universitaria). </w:t>
      </w:r>
    </w:p>
    <w:p w:rsidR="00EF79F5" w:rsidRPr="00653499" w:rsidRDefault="00EF79F5" w:rsidP="00EF79F5">
      <w:pPr>
        <w:jc w:val="both"/>
        <w:rPr>
          <w:rFonts w:ascii="Arial" w:hAnsi="Arial" w:cs="Arial"/>
        </w:rPr>
      </w:pPr>
      <w:r w:rsidRPr="00653499">
        <w:rPr>
          <w:rFonts w:ascii="Arial" w:hAnsi="Arial" w:cs="Arial"/>
        </w:rPr>
        <w:t xml:space="preserve">GUTIERREZ, Francisco. </w:t>
      </w:r>
      <w:smartTag w:uri="urn:schemas-microsoft-com:office:smarttags" w:element="PersonName">
        <w:smartTagPr>
          <w:attr w:name="ProductID" w:val="la Educaci￳n"/>
        </w:smartTagPr>
        <w:r w:rsidRPr="00653499">
          <w:rPr>
            <w:rFonts w:ascii="Arial" w:hAnsi="Arial" w:cs="Arial"/>
          </w:rPr>
          <w:t>La Educación</w:t>
        </w:r>
      </w:smartTag>
      <w:r w:rsidRPr="00653499">
        <w:rPr>
          <w:rFonts w:ascii="Arial" w:hAnsi="Arial" w:cs="Arial"/>
        </w:rPr>
        <w:t xml:space="preserve"> como proyecto político. En Gutiérrez, Francisco. </w:t>
      </w:r>
      <w:smartTag w:uri="urn:schemas-microsoft-com:office:smarttags" w:element="PersonName">
        <w:smartTagPr>
          <w:attr w:name="ProductID" w:val="LA EDUCACIￓN"/>
        </w:smartTagPr>
        <w:r w:rsidRPr="00653499">
          <w:rPr>
            <w:rFonts w:ascii="Arial" w:hAnsi="Arial" w:cs="Arial"/>
          </w:rPr>
          <w:t>La Educación</w:t>
        </w:r>
      </w:smartTag>
      <w:r w:rsidRPr="00653499">
        <w:rPr>
          <w:rFonts w:ascii="Arial" w:hAnsi="Arial" w:cs="Arial"/>
        </w:rPr>
        <w:t xml:space="preserve"> como praxis política. Méxio. Editorial Siglo XXI. 1988. 3ª Edición.</w:t>
      </w:r>
    </w:p>
    <w:p w:rsidR="00EF79F5" w:rsidRPr="00653499" w:rsidRDefault="00EF79F5" w:rsidP="00EF79F5">
      <w:pPr>
        <w:jc w:val="both"/>
        <w:rPr>
          <w:rFonts w:ascii="Arial" w:hAnsi="Arial" w:cs="Arial"/>
        </w:rPr>
      </w:pPr>
      <w:r w:rsidRPr="00653499">
        <w:rPr>
          <w:rFonts w:ascii="Arial" w:hAnsi="Arial" w:cs="Arial"/>
        </w:rPr>
        <w:t xml:space="preserve">LOPEZ, Néstor y TEDESCO, Juan Carlos. Las condiciones de educabilidad de los niños y adolescentes en América Latina. (Documento para discusión – versión preliminar). Instituto Internacional de Planeamiento de </w:t>
      </w:r>
      <w:smartTag w:uri="urn:schemas-microsoft-com:office:smarttags" w:element="PersonName">
        <w:smartTagPr>
          <w:attr w:name="ProductID" w:val="la Educaci￳n. IIPE."/>
        </w:smartTagPr>
        <w:r w:rsidRPr="00653499">
          <w:rPr>
            <w:rFonts w:ascii="Arial" w:hAnsi="Arial" w:cs="Arial"/>
          </w:rPr>
          <w:t>la Educación. IIPE.</w:t>
        </w:r>
      </w:smartTag>
      <w:r w:rsidRPr="00653499">
        <w:rPr>
          <w:rFonts w:ascii="Arial" w:hAnsi="Arial" w:cs="Arial"/>
        </w:rPr>
        <w:t xml:space="preserve"> 2002. |</w:t>
      </w:r>
    </w:p>
    <w:p w:rsidR="00EF79F5" w:rsidRPr="00653499" w:rsidRDefault="00EF79F5" w:rsidP="00EF79F5">
      <w:pPr>
        <w:jc w:val="both"/>
        <w:rPr>
          <w:rFonts w:ascii="Arial" w:hAnsi="Arial" w:cs="Arial"/>
        </w:rPr>
      </w:pPr>
      <w:r w:rsidRPr="00653499">
        <w:rPr>
          <w:rFonts w:ascii="Arial" w:hAnsi="Arial" w:cs="Arial"/>
        </w:rPr>
        <w:t xml:space="preserve">Manifiesto de </w:t>
      </w:r>
      <w:smartTag w:uri="urn:schemas-microsoft-com:office:smarttags" w:element="PersonName">
        <w:smartTagPr>
          <w:attr w:name="ProductID" w:val="la Juventud Universitaria"/>
        </w:smartTagPr>
        <w:r w:rsidRPr="00653499">
          <w:rPr>
            <w:rFonts w:ascii="Arial" w:hAnsi="Arial" w:cs="Arial"/>
          </w:rPr>
          <w:t>la Juventud Universitaria</w:t>
        </w:r>
      </w:smartTag>
      <w:r w:rsidRPr="00653499">
        <w:rPr>
          <w:rFonts w:ascii="Arial" w:hAnsi="Arial" w:cs="Arial"/>
        </w:rPr>
        <w:t xml:space="preserve"> de Córdoba. 1918.</w:t>
      </w:r>
    </w:p>
    <w:p w:rsidR="00EF79F5" w:rsidRPr="00653499" w:rsidRDefault="00EF79F5" w:rsidP="00EF79F5">
      <w:pPr>
        <w:jc w:val="both"/>
        <w:rPr>
          <w:rFonts w:ascii="Arial" w:hAnsi="Arial" w:cs="Arial"/>
        </w:rPr>
      </w:pPr>
      <w:r w:rsidRPr="00653499">
        <w:rPr>
          <w:rFonts w:ascii="Arial" w:hAnsi="Arial" w:cs="Arial"/>
        </w:rPr>
        <w:t>NARODOSKY, Mariano. Después de clase. Desencantos y desafíos de la escuela actual. Buenos Aires. Novedades Educativas. 1999.</w:t>
      </w:r>
    </w:p>
    <w:p w:rsidR="00EF79F5" w:rsidRPr="00653499" w:rsidRDefault="00EF79F5" w:rsidP="00EF79F5">
      <w:pPr>
        <w:jc w:val="both"/>
        <w:rPr>
          <w:rFonts w:ascii="Arial" w:hAnsi="Arial" w:cs="Arial"/>
        </w:rPr>
      </w:pPr>
      <w:r w:rsidRPr="00653499">
        <w:rPr>
          <w:rFonts w:ascii="Arial" w:hAnsi="Arial" w:cs="Arial"/>
        </w:rPr>
        <w:t xml:space="preserve">NUÑEZ HURTADO, Carlos. ¿ Refundamentación de la educación popular?. Mimeo. s/f. </w:t>
      </w:r>
    </w:p>
    <w:p w:rsidR="00EF79F5" w:rsidRDefault="00EF79F5" w:rsidP="00EF79F5">
      <w:pPr>
        <w:pStyle w:val="Ttulo2"/>
        <w:spacing w:line="240" w:lineRule="auto"/>
        <w:ind w:left="0"/>
        <w:rPr>
          <w:rFonts w:cs="Arial"/>
        </w:rPr>
      </w:pPr>
      <w:r w:rsidRPr="00653499">
        <w:rPr>
          <w:rFonts w:cs="Arial"/>
        </w:rPr>
        <w:t>PINEAU, Pablo. La escuela en el paisaje moderno. Consideraciones sobre el proceso de escolarización. En</w:t>
      </w:r>
      <w:r>
        <w:rPr>
          <w:rFonts w:cs="Arial"/>
        </w:rPr>
        <w:t xml:space="preserve"> </w:t>
      </w:r>
      <w:r w:rsidRPr="00653499">
        <w:rPr>
          <w:rFonts w:cs="Arial"/>
        </w:rPr>
        <w:t xml:space="preserve">Cucuzz, Héctor (comp). Historia de </w:t>
      </w:r>
      <w:smartTag w:uri="urn:schemas-microsoft-com:office:smarttags" w:element="PersonName">
        <w:smartTagPr>
          <w:attr w:name="ProductID" w:val="la Educaci￳n"/>
        </w:smartTagPr>
        <w:r w:rsidRPr="00653499">
          <w:rPr>
            <w:rFonts w:cs="Arial"/>
          </w:rPr>
          <w:t>la Educación</w:t>
        </w:r>
      </w:smartTag>
      <w:r w:rsidRPr="00653499">
        <w:rPr>
          <w:rFonts w:cs="Arial"/>
        </w:rPr>
        <w:t xml:space="preserve"> a debate. Buenos Aires. Miño y Dávila Editories. 1996</w:t>
      </w:r>
    </w:p>
    <w:p w:rsidR="00EF79F5" w:rsidRDefault="00EF79F5" w:rsidP="00EF79F5">
      <w:pPr>
        <w:jc w:val="both"/>
        <w:rPr>
          <w:rFonts w:ascii="Arial" w:hAnsi="Arial" w:cs="Arial"/>
        </w:rPr>
      </w:pPr>
      <w:r w:rsidRPr="00653499">
        <w:rPr>
          <w:rFonts w:ascii="Arial" w:hAnsi="Arial" w:cs="Arial"/>
        </w:rPr>
        <w:t xml:space="preserve">PUIGGRÓS, Adriana. Volver a Educar. El desafío de la enseñanza argentina a finales del siglo XX. Buenos Aires. Ariel. 1995. Cap. 2 y 3. </w:t>
      </w:r>
    </w:p>
    <w:p w:rsidR="00EF79F5" w:rsidRPr="00EF79F5" w:rsidRDefault="00EF79F5" w:rsidP="00EF79F5">
      <w:pPr>
        <w:jc w:val="both"/>
        <w:rPr>
          <w:rFonts w:ascii="Arial" w:hAnsi="Arial" w:cs="Arial"/>
        </w:rPr>
      </w:pPr>
      <w:r w:rsidRPr="00653499">
        <w:rPr>
          <w:rFonts w:ascii="Arial" w:hAnsi="Arial" w:cs="Arial"/>
        </w:rPr>
        <w:t>SAVIANI, Dermeval. Las teorías de la educación y el problema de la marginalidad en América Latina. En Revista Argentina de Educación, Año II, Número 3.</w:t>
      </w:r>
    </w:p>
    <w:p w:rsidR="00EF79F5" w:rsidRDefault="00EF79F5" w:rsidP="00EF79F5">
      <w:pPr>
        <w:jc w:val="both"/>
        <w:rPr>
          <w:rFonts w:ascii="Arial" w:hAnsi="Arial" w:cs="Arial"/>
          <w:b/>
          <w:sz w:val="24"/>
        </w:rPr>
      </w:pPr>
    </w:p>
    <w:p w:rsidR="00EF79F5" w:rsidRPr="00433A01" w:rsidRDefault="00EF79F5" w:rsidP="00EF79F5">
      <w:pPr>
        <w:jc w:val="both"/>
        <w:rPr>
          <w:rFonts w:ascii="Arial" w:hAnsi="Arial" w:cs="Arial"/>
          <w:b/>
          <w:sz w:val="24"/>
        </w:rPr>
      </w:pPr>
      <w:r w:rsidRPr="00433A01">
        <w:rPr>
          <w:rFonts w:ascii="Arial" w:hAnsi="Arial" w:cs="Arial"/>
          <w:b/>
          <w:sz w:val="24"/>
        </w:rPr>
        <w:t>Bibliografía Ampliatoria</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ALBERRO, Alberto y otros. La educación popular en Suecia y América Latina. En Revista EPA (Educación Popular Alternativa). Año 1. Nro.1. Córdoba. Ediciones Cetal. 1996.</w:t>
      </w:r>
    </w:p>
    <w:p w:rsidR="00EF79F5" w:rsidRPr="00653499" w:rsidRDefault="00EF79F5" w:rsidP="00EF79F5">
      <w:pPr>
        <w:jc w:val="both"/>
        <w:rPr>
          <w:rFonts w:ascii="Arial" w:hAnsi="Arial" w:cs="Arial"/>
        </w:rPr>
      </w:pPr>
      <w:r w:rsidRPr="00653499">
        <w:rPr>
          <w:rFonts w:ascii="Arial" w:hAnsi="Arial" w:cs="Arial"/>
        </w:rPr>
        <w:t xml:space="preserve">BIRGIN, ALEJANDRA et al. Las instituciones de formación docente frente a la reforma. Lo local como matriz de identidad. En Molina, Fidel y Yuni, José. Reforma educativa, cultura y política. El proyecto inacabado de la modernidad. Buenos Aires. Temas grupo editorial. 2000. </w:t>
      </w:r>
    </w:p>
    <w:p w:rsidR="00EF79F5" w:rsidRPr="00653499" w:rsidRDefault="00EF79F5" w:rsidP="00EF79F5">
      <w:pPr>
        <w:jc w:val="both"/>
        <w:rPr>
          <w:rFonts w:ascii="Arial" w:hAnsi="Arial" w:cs="Arial"/>
        </w:rPr>
      </w:pPr>
      <w:r w:rsidRPr="00653499">
        <w:rPr>
          <w:rFonts w:ascii="Arial" w:hAnsi="Arial" w:cs="Arial"/>
        </w:rPr>
        <w:t xml:space="preserve">Conferencias del Dr. Juri, Lic. Villanueva y Jozami. Ediciones de </w:t>
      </w:r>
      <w:smartTag w:uri="urn:schemas-microsoft-com:office:smarttags" w:element="PersonName">
        <w:smartTagPr>
          <w:attr w:name="ProductID" w:val="la Universidad Atl￡ntida"/>
        </w:smartTagPr>
        <w:r w:rsidRPr="00653499">
          <w:rPr>
            <w:rFonts w:ascii="Arial" w:hAnsi="Arial" w:cs="Arial"/>
          </w:rPr>
          <w:t>la Universidad Atlántida</w:t>
        </w:r>
      </w:smartTag>
      <w:r w:rsidRPr="00653499">
        <w:rPr>
          <w:rFonts w:ascii="Arial" w:hAnsi="Arial" w:cs="Arial"/>
        </w:rPr>
        <w:t xml:space="preserve"> Argentina. 2003. </w:t>
      </w:r>
    </w:p>
    <w:p w:rsidR="00EF79F5" w:rsidRPr="00653499" w:rsidRDefault="00EF79F5" w:rsidP="00EF79F5">
      <w:pPr>
        <w:jc w:val="both"/>
        <w:rPr>
          <w:rFonts w:ascii="Arial" w:hAnsi="Arial" w:cs="Arial"/>
        </w:rPr>
      </w:pPr>
      <w:r w:rsidRPr="00653499">
        <w:rPr>
          <w:rFonts w:ascii="Arial" w:hAnsi="Arial" w:cs="Arial"/>
        </w:rPr>
        <w:lastRenderedPageBreak/>
        <w:t xml:space="preserve">CULLEN, Carlos. La diferencia hoy para la convivencia mañana. Mimeo. 2001. </w:t>
      </w:r>
    </w:p>
    <w:p w:rsidR="00EF79F5" w:rsidRPr="00653499" w:rsidRDefault="00EF79F5" w:rsidP="00EF79F5">
      <w:pPr>
        <w:jc w:val="both"/>
        <w:rPr>
          <w:rFonts w:ascii="Arial" w:hAnsi="Arial" w:cs="Arial"/>
        </w:rPr>
      </w:pPr>
      <w:r w:rsidRPr="00653499">
        <w:rPr>
          <w:rFonts w:ascii="Arial" w:hAnsi="Arial" w:cs="Arial"/>
        </w:rPr>
        <w:t>DUSCHATZKY, Silvia y BIRGIEN, Alejandra (comp.). ¿ Dónde está la escuela?: ensayos sobre la gestión institucional en tiempos de turbulencia. Buenos Aires. Flacso. 2001.</w:t>
      </w:r>
    </w:p>
    <w:p w:rsidR="00EF79F5" w:rsidRPr="00653499" w:rsidRDefault="00EF79F5" w:rsidP="00EF79F5">
      <w:pPr>
        <w:jc w:val="both"/>
        <w:rPr>
          <w:rFonts w:ascii="Arial" w:hAnsi="Arial" w:cs="Arial"/>
        </w:rPr>
      </w:pPr>
      <w:r w:rsidRPr="00653499">
        <w:rPr>
          <w:rFonts w:ascii="Arial" w:hAnsi="Arial" w:cs="Arial"/>
        </w:rPr>
        <w:t xml:space="preserve">DUSCHATZKY, Silvia y COREA, Cristina. Chicos en Banda. Los caminos de la subjetividad en el declive de las instituciones. Buenos Aires. Paidós. 2002. </w:t>
      </w:r>
    </w:p>
    <w:p w:rsidR="00EF79F5" w:rsidRPr="00653499" w:rsidRDefault="00EF79F5" w:rsidP="00EF79F5">
      <w:pPr>
        <w:jc w:val="both"/>
        <w:rPr>
          <w:rFonts w:ascii="Arial" w:hAnsi="Arial" w:cs="Arial"/>
        </w:rPr>
      </w:pPr>
      <w:r w:rsidRPr="00653499">
        <w:rPr>
          <w:rFonts w:ascii="Arial" w:hAnsi="Arial" w:cs="Arial"/>
        </w:rPr>
        <w:t xml:space="preserve">KROTSH, Pedro. La universidad como objeto de investigación y reflexión. En Krotsh, Pedro. Buenos Aires. Educación superior y reformas comparadas. Universidad Nacional de Quilmes. 2001. </w:t>
      </w:r>
    </w:p>
    <w:p w:rsidR="00EF79F5" w:rsidRPr="00653499" w:rsidRDefault="00EF79F5" w:rsidP="00EF79F5">
      <w:pPr>
        <w:jc w:val="both"/>
        <w:rPr>
          <w:rFonts w:ascii="Arial" w:hAnsi="Arial" w:cs="Arial"/>
        </w:rPr>
      </w:pPr>
      <w:r w:rsidRPr="00653499">
        <w:rPr>
          <w:rFonts w:ascii="Arial" w:hAnsi="Arial" w:cs="Arial"/>
        </w:rPr>
        <w:t>SALEME, María. Una relación casi olvidada: el docente y el conocimiento. En SALEME, María. Decires. Córdoba. Narvaja Editor. 1997.</w:t>
      </w:r>
    </w:p>
    <w:p w:rsidR="00EF79F5" w:rsidRPr="00653499" w:rsidRDefault="00EF79F5" w:rsidP="00EF79F5">
      <w:pPr>
        <w:jc w:val="both"/>
        <w:rPr>
          <w:rFonts w:ascii="Arial" w:hAnsi="Arial" w:cs="Arial"/>
        </w:rPr>
      </w:pPr>
      <w:r w:rsidRPr="00653499">
        <w:rPr>
          <w:rFonts w:ascii="Arial" w:hAnsi="Arial" w:cs="Arial"/>
        </w:rPr>
        <w:t>TAMARIT, José. La función de la escuela: conocimiento y poder. En Tamarit, José. Educar al soberano: crítica al iluminismo pedagógico de ayer y de hoy. Buenos Aires. Miño y Dávila editores. 1994.</w:t>
      </w:r>
    </w:p>
    <w:p w:rsidR="00EF79F5" w:rsidRPr="00653499" w:rsidRDefault="00EF79F5" w:rsidP="00EF79F5">
      <w:pPr>
        <w:jc w:val="both"/>
        <w:rPr>
          <w:rFonts w:ascii="Arial" w:hAnsi="Arial" w:cs="Arial"/>
        </w:rPr>
      </w:pPr>
      <w:r w:rsidRPr="00653499">
        <w:rPr>
          <w:rFonts w:ascii="Arial" w:hAnsi="Arial" w:cs="Arial"/>
        </w:rPr>
        <w:t>TERIGI, Flavia. La enseñanza como problema político. En FRIGERIO, Graciela y DIKER, Gabriela. La transmisión en las sociedades, las instituciones y los sujetos. Un concepto de educación en acción. Buenos Aires. Ediciones Novedades Educativas – Centro de Estudios Multidisciplinarios. 2004.</w:t>
      </w:r>
    </w:p>
    <w:p w:rsidR="00EF79F5" w:rsidRPr="00653499" w:rsidRDefault="00EF79F5" w:rsidP="00EF79F5">
      <w:pPr>
        <w:jc w:val="both"/>
        <w:rPr>
          <w:rFonts w:ascii="Arial" w:hAnsi="Arial" w:cs="Arial"/>
        </w:rPr>
      </w:pPr>
      <w:r w:rsidRPr="00653499">
        <w:rPr>
          <w:rFonts w:ascii="Arial" w:hAnsi="Arial" w:cs="Arial"/>
        </w:rPr>
        <w:t xml:space="preserve">TIRAMONTI, Guillermina (Comp.). La trama de la desigualdad educativa: mutaciones recientes en la escuela media. Buenos Aires. Manantial. 2004. </w:t>
      </w:r>
    </w:p>
    <w:p w:rsidR="00EF79F5" w:rsidRDefault="00EF79F5" w:rsidP="00EF79F5">
      <w:pPr>
        <w:jc w:val="both"/>
        <w:rPr>
          <w:rFonts w:ascii="Arial" w:hAnsi="Arial" w:cs="Arial"/>
        </w:rPr>
      </w:pPr>
      <w:r>
        <w:rPr>
          <w:rFonts w:ascii="Arial" w:hAnsi="Arial" w:cs="Arial"/>
        </w:rPr>
        <w:t xml:space="preserve">Lectura de clásicos de </w:t>
      </w:r>
      <w:smartTag w:uri="urn:schemas-microsoft-com:office:smarttags" w:element="PersonName">
        <w:smartTagPr>
          <w:attr w:name="ProductID" w:val="la Pedagog￭a"/>
        </w:smartTagPr>
        <w:r>
          <w:rPr>
            <w:rFonts w:ascii="Arial" w:hAnsi="Arial" w:cs="Arial"/>
          </w:rPr>
          <w:t>la Pedagogía</w:t>
        </w:r>
      </w:smartTag>
      <w:r>
        <w:rPr>
          <w:rFonts w:ascii="Arial" w:hAnsi="Arial" w:cs="Arial"/>
        </w:rPr>
        <w:t xml:space="preserve">: selección de textos de Rousseau, Comenio, Freire, Ilich, Dewey. </w:t>
      </w:r>
    </w:p>
    <w:p w:rsidR="00EF79F5" w:rsidRDefault="00EF79F5" w:rsidP="00EF79F5">
      <w:pPr>
        <w:jc w:val="both"/>
        <w:rPr>
          <w:rFonts w:ascii="Arial" w:hAnsi="Arial" w:cs="Arial"/>
        </w:rPr>
      </w:pPr>
    </w:p>
    <w:p w:rsidR="00EF79F5" w:rsidRDefault="00EF79F5" w:rsidP="00EF79F5">
      <w:pPr>
        <w:jc w:val="both"/>
        <w:rPr>
          <w:rFonts w:ascii="Arial" w:hAnsi="Arial" w:cs="Arial"/>
        </w:rPr>
      </w:pPr>
    </w:p>
    <w:p w:rsidR="00EF79F5" w:rsidRDefault="00EF79F5" w:rsidP="00EF79F5">
      <w:pPr>
        <w:tabs>
          <w:tab w:val="left" w:pos="6339"/>
        </w:tabs>
        <w:jc w:val="both"/>
        <w:rPr>
          <w:rFonts w:ascii="Arial" w:hAnsi="Arial" w:cs="Arial"/>
        </w:rPr>
      </w:pPr>
      <w:r w:rsidRPr="00C554B0">
        <w:rPr>
          <w:rFonts w:ascii="Arial" w:hAnsi="Arial" w:cs="Arial"/>
          <w:b/>
          <w:sz w:val="24"/>
          <w:szCs w:val="24"/>
        </w:rPr>
        <w:t>BIBLIOGRAFÍA AMPLIATORIA GENERAL</w:t>
      </w:r>
      <w:r>
        <w:rPr>
          <w:rFonts w:ascii="Arial" w:hAnsi="Arial" w:cs="Arial"/>
        </w:rPr>
        <w:t xml:space="preserve">. </w:t>
      </w:r>
      <w:r>
        <w:rPr>
          <w:rFonts w:ascii="Arial" w:hAnsi="Arial" w:cs="Arial"/>
        </w:rPr>
        <w:tab/>
      </w:r>
    </w:p>
    <w:p w:rsidR="00EF79F5" w:rsidRDefault="00EF79F5" w:rsidP="00EF79F5">
      <w:pPr>
        <w:tabs>
          <w:tab w:val="left" w:pos="6339"/>
        </w:tabs>
        <w:jc w:val="both"/>
        <w:rPr>
          <w:rFonts w:ascii="Arial" w:hAnsi="Arial" w:cs="Arial"/>
        </w:rPr>
      </w:pPr>
    </w:p>
    <w:p w:rsidR="00EF79F5" w:rsidRPr="00653499" w:rsidRDefault="00EF79F5" w:rsidP="00EF79F5">
      <w:pPr>
        <w:pStyle w:val="Ttulo4"/>
        <w:jc w:val="both"/>
        <w:rPr>
          <w:rFonts w:cs="Arial"/>
          <w:szCs w:val="24"/>
        </w:rPr>
      </w:pPr>
      <w:r w:rsidRPr="00653499">
        <w:rPr>
          <w:rFonts w:cs="Arial"/>
          <w:szCs w:val="24"/>
        </w:rPr>
        <w:t>BIBLIOGRAFÍA COMPLEMENTARIA</w:t>
      </w:r>
    </w:p>
    <w:p w:rsidR="00EF79F5" w:rsidRPr="00653499" w:rsidRDefault="00EF79F5" w:rsidP="00EF79F5">
      <w:pPr>
        <w:jc w:val="both"/>
        <w:rPr>
          <w:rFonts w:ascii="Arial" w:hAnsi="Arial" w:cs="Arial"/>
        </w:rPr>
      </w:pPr>
      <w:r w:rsidRPr="00653499">
        <w:rPr>
          <w:rFonts w:ascii="Arial" w:hAnsi="Arial" w:cs="Arial"/>
        </w:rPr>
        <w:t>ANTELO, Estanislao. Trabajo político, trabajo intelectual, trabajo pedagógico. En IV Encuentro de Cátedras de Pedagogía de Universidades Nacionales. Universidad Nacional de Río Cuarto. 1998.</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DUSSEL, Inés y CARUSO, Marcelo.  Introducción. De pedantes, pedagogos y aulas. En Dussel, Inés y Caruso, Marcelo. Una invención del aula: una genealogía de las formas de enseñar. Buenos Aires. Santillana. 1999.</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ETCHEVERRY, Jaim. La sociedad ante la escuela: expectativas en medio de conflictivas tendencias culturales. En Etcheverry, Jaim. La tragedia educativa. Buenos Aires. Fondo de Cultura Económica. 1999.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FREIRE, Paulo. Universidad Católica. Reflexiones de sus tareas. En Freire, Paulo. Política y Educación. México. Editorial Siglo XXI. 1996.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FURTER, Pierre. Las humanidades, el humanitarismo y el humanismo pedagógico en una educación para nuestro tiempo. En Furter, Pierre. Educación y Vida. Op.Cit.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FURTER, Pierre. Lo nuevo y lo viejo, la continuidad y la discontinuidad en la pedagogía. En Furter, Pierre. Educación y Vida. Buenos Aires. Editorial Magisterio del Río de </w:t>
      </w:r>
      <w:smartTag w:uri="urn:schemas-microsoft-com:office:smarttags" w:element="PersonName">
        <w:smartTagPr>
          <w:attr w:name="ProductID" w:val="la Plata."/>
        </w:smartTagPr>
        <w:r w:rsidRPr="00653499">
          <w:rPr>
            <w:rFonts w:ascii="Arial" w:hAnsi="Arial" w:cs="Arial"/>
          </w:rPr>
          <w:t>la Plata.</w:t>
        </w:r>
      </w:smartTag>
      <w:r w:rsidRPr="00653499">
        <w:rPr>
          <w:rFonts w:ascii="Arial" w:hAnsi="Arial" w:cs="Arial"/>
        </w:rPr>
        <w:t xml:space="preserve"> 1996.</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GADOTTI, Moacir y otros. Perspectivas actuales de la educación. Buenos Aires. Siglo XXI. 2003.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GERMAN, Gregorio y otros. La dimensión pedagógica de la institución educativa. En IV Encuentro de Cátedras de Pedagogía de Universidades Nacionales. Universidad Nacional de Río Cuarto. 1998.</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GUTIERREZ, Gustavo. La educación en tiempos de escaso sentido. Universidad Católica de Córdoba. Mimeo. 2001.</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lastRenderedPageBreak/>
        <w:t xml:space="preserve">GUYOT, Violeta. Territorio de la enseñanza. La escuela. En Tellez, Magaldy (comp). Repensando la educación en nuestros tiempos. Buenos Aires. Ediciones Novedades Educativas. 2000.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PUIGGRÓS, Adriana. Capítulo III: Reflexiones para pedagogos. En Puiggrós, Adriana. Volver a educar: el desafío de la enseñanza argentina a finales del siglo XX. Buenos Aires. Editorial Ariel. 1995.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RUSSO, Hugo y otros. La pedagogía y la formación del hombre. En IV Encuentro de Cátedras de Pedagogía de Universidades Nacionales. Universidad Nacional de Río Cuarto. 1998.</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RUSSO, Hugo. Filosofía, Ciencia y Educación. Jornadas de Investigación “La educación frente al tercer milenio”. Instituto Superior Juan XXIII. Bahía Blanca. 1999.</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SADOP (Sindicato Argentino de Docentes Particulares). 1ras Jornada Nacional de Formación Docente. Documento: Aportes para el debate sobre la formación docente: estado de situación y perspectivas. La mirada desde los diversos formadores de formadores. 2000.</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SALEME, María. Una relación casi olvidada: el docente y el conocimiento. En SALEME, María. Decires. Córdoba. Narvaja Editor. 1997.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SAVATER, Fernando. El eclipse de la familia. En Savater, Fernando. El Valor de educar. Buenos Aires. Editorial Ariel. 1997.</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SILBER, Julia. Pedagogía y Epistemología. Práctica educativa busca Pedagogía que la acompañe. En IV Encuentro de Cátedras de Pedagogía de Universidades Nacionales. Universidad Nacional de Río Cuarto. 1998.</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lastRenderedPageBreak/>
        <w:t xml:space="preserve">TADEAU da SILVA, Tomaz. Un manifiesto postestructuralista para la educación.  En Cuadernos de Pedagogía Rosario. Centro de Estudios en Pedagogía Crítica. Año IV. Nro 8. Abril 2001.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VOGLIOTTI, Ana. Aportes para la delimitación del campo de la pedagogía. En III Encuentro de Cátedras de Pedagogía de las Universidades Nacionales. Universidad Nacional del Centro de </w:t>
      </w:r>
      <w:smartTag w:uri="urn:schemas-microsoft-com:office:smarttags" w:element="PersonName">
        <w:smartTagPr>
          <w:attr w:name="ProductID" w:val="la Provincia"/>
        </w:smartTagPr>
        <w:r w:rsidRPr="00653499">
          <w:rPr>
            <w:rFonts w:ascii="Arial" w:hAnsi="Arial" w:cs="Arial"/>
          </w:rPr>
          <w:t>la Provincia</w:t>
        </w:r>
      </w:smartTag>
      <w:r w:rsidRPr="00653499">
        <w:rPr>
          <w:rFonts w:ascii="Arial" w:hAnsi="Arial" w:cs="Arial"/>
        </w:rPr>
        <w:t xml:space="preserve"> de Buenos Aires. 1997.</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POPKEWITZ, Thomás. Los paradigmas en las ciencia de la educación: sus significados y la finalidad de la teoría. En Popkewitz, Thomás. Paradigmas e ideología en educación. Madrid. Mondadori. 1988.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Revistas: </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Revista Diálogos Pedagógicos. Facultad de Educación (Universidad Católica de Córdoba).Revista de Edición Semestral (</w:t>
      </w:r>
      <w:hyperlink r:id="rId7" w:history="1">
        <w:r w:rsidRPr="00653499">
          <w:rPr>
            <w:rStyle w:val="Hipervnculo"/>
            <w:rFonts w:cs="Arial"/>
          </w:rPr>
          <w:t>dialogos@uccor.edu.ar)</w:t>
        </w:r>
      </w:hyperlink>
      <w:r w:rsidRPr="00653499">
        <w:rPr>
          <w:rFonts w:ascii="Arial" w:hAnsi="Arial" w:cs="Arial"/>
        </w:rPr>
        <w:t>.</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Cuadernos de Pedagogía Crítica – Rosario -. Publicación de Edición Semestral. (</w:t>
      </w:r>
      <w:hyperlink r:id="rId8" w:history="1">
        <w:r w:rsidRPr="00653499">
          <w:rPr>
            <w:rStyle w:val="Hipervnculo"/>
            <w:rFonts w:cs="Arial"/>
          </w:rPr>
          <w:t>http://www.members.nbci.com/pedagogia)</w:t>
        </w:r>
      </w:hyperlink>
      <w:r w:rsidRPr="00653499">
        <w:rPr>
          <w:rFonts w:ascii="Arial" w:hAnsi="Arial" w:cs="Arial"/>
        </w:rPr>
        <w:t>.</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Revista EPA (Educación Popular Alternativa): revista del saber y quehacer popular. (Belgrano 715 – 5000 Córdoba).</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Revista Páginas (Escuela de Ciencias de </w:t>
      </w:r>
      <w:smartTag w:uri="urn:schemas-microsoft-com:office:smarttags" w:element="PersonName">
        <w:smartTagPr>
          <w:attr w:name="ProductID" w:val="la Educaci￳n"/>
        </w:smartTagPr>
        <w:r w:rsidRPr="00653499">
          <w:rPr>
            <w:rFonts w:ascii="Arial" w:hAnsi="Arial" w:cs="Arial"/>
          </w:rPr>
          <w:t>la Educación</w:t>
        </w:r>
      </w:smartTag>
      <w:r w:rsidRPr="00653499">
        <w:rPr>
          <w:rFonts w:ascii="Arial" w:hAnsi="Arial" w:cs="Arial"/>
        </w:rPr>
        <w:t xml:space="preserve"> de </w:t>
      </w:r>
      <w:smartTag w:uri="urn:schemas-microsoft-com:office:smarttags" w:element="PersonName">
        <w:smartTagPr>
          <w:attr w:name="ProductID" w:val="la Universidad Nacional"/>
        </w:smartTagPr>
        <w:r w:rsidRPr="00653499">
          <w:rPr>
            <w:rFonts w:ascii="Arial" w:hAnsi="Arial" w:cs="Arial"/>
          </w:rPr>
          <w:t>la Universidad Nacional</w:t>
        </w:r>
      </w:smartTag>
      <w:r w:rsidRPr="00653499">
        <w:rPr>
          <w:rFonts w:ascii="Arial" w:hAnsi="Arial" w:cs="Arial"/>
        </w:rPr>
        <w:t xml:space="preserve"> de Córdoba). </w:t>
      </w:r>
      <w:hyperlink r:id="rId9" w:history="1">
        <w:r w:rsidRPr="00653499">
          <w:rPr>
            <w:rStyle w:val="Hipervnculo"/>
            <w:rFonts w:cs="Arial"/>
          </w:rPr>
          <w:t>Publiedu@ffyh.unc.ede.ar</w:t>
        </w:r>
      </w:hyperlink>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Revista Alternativas. Publicación Internacional del Laboratorio de Alternativas Educativas. San Luis (</w:t>
      </w:r>
      <w:hyperlink r:id="rId10" w:history="1">
        <w:r w:rsidRPr="00653499">
          <w:rPr>
            <w:rStyle w:val="Hipervnculo"/>
            <w:rFonts w:cs="Arial"/>
          </w:rPr>
          <w:t>http://www.unsl.edu.ar)</w:t>
        </w:r>
      </w:hyperlink>
      <w:r w:rsidRPr="00653499">
        <w:rPr>
          <w:rFonts w:ascii="Arial" w:hAnsi="Arial" w:cs="Arial"/>
        </w:rPr>
        <w:t>.</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Revista  </w:t>
      </w:r>
      <w:smartTag w:uri="urn:schemas-microsoft-com:office:smarttags" w:element="PersonName">
        <w:smartTagPr>
          <w:attr w:name="ProductID" w:val="La Educaci￳n. Organizaci￳n"/>
        </w:smartTagPr>
        <w:r w:rsidRPr="00653499">
          <w:rPr>
            <w:rFonts w:ascii="Arial" w:hAnsi="Arial" w:cs="Arial"/>
          </w:rPr>
          <w:t>La Educación. Organización</w:t>
        </w:r>
      </w:smartTag>
      <w:r w:rsidRPr="00653499">
        <w:rPr>
          <w:rFonts w:ascii="Arial" w:hAnsi="Arial" w:cs="Arial"/>
        </w:rPr>
        <w:t xml:space="preserve"> de Estados  Americanos. </w:t>
      </w:r>
      <w:hyperlink r:id="rId11" w:history="1">
        <w:r w:rsidRPr="00653499">
          <w:rPr>
            <w:rStyle w:val="Hipervnculo"/>
            <w:rFonts w:cs="Arial"/>
            <w:b/>
          </w:rPr>
          <w:t>http://www.educoas.org</w:t>
        </w:r>
        <w:bookmarkStart w:id="0" w:name="_Hlt65002753"/>
        <w:r w:rsidRPr="00653499">
          <w:rPr>
            <w:rStyle w:val="Hipervnculo"/>
            <w:rFonts w:cs="Arial"/>
            <w:b/>
          </w:rPr>
          <w:t>/</w:t>
        </w:r>
        <w:bookmarkEnd w:id="0"/>
        <w:r w:rsidRPr="00653499">
          <w:rPr>
            <w:rStyle w:val="Hipervnculo"/>
            <w:rFonts w:cs="Arial"/>
            <w:b/>
          </w:rPr>
          <w:t>portal/bdigital/lae-ducacion/</w:t>
        </w:r>
      </w:hyperlink>
      <w:r w:rsidRPr="00653499">
        <w:rPr>
          <w:rFonts w:ascii="Arial" w:hAnsi="Arial" w:cs="Arial"/>
          <w:b/>
          <w:u w:val="single"/>
        </w:rPr>
        <w:br/>
      </w:r>
      <w:r w:rsidRPr="00653499">
        <w:rPr>
          <w:rFonts w:ascii="Arial" w:hAnsi="Arial" w:cs="Arial"/>
        </w:rPr>
        <w:br/>
      </w:r>
    </w:p>
    <w:p w:rsidR="00EF79F5" w:rsidRPr="00653499" w:rsidRDefault="00EF79F5" w:rsidP="00EF79F5">
      <w:pPr>
        <w:jc w:val="both"/>
        <w:rPr>
          <w:rFonts w:ascii="Arial" w:hAnsi="Arial" w:cs="Arial"/>
        </w:rPr>
      </w:pPr>
      <w:r w:rsidRPr="00653499">
        <w:rPr>
          <w:rFonts w:ascii="Arial" w:hAnsi="Arial" w:cs="Arial"/>
          <w:lang w:val="en-US"/>
        </w:rPr>
        <w:t xml:space="preserve">Boletín: International Higher Education. The </w:t>
      </w:r>
      <w:smartTag w:uri="urn:schemas-microsoft-com:office:smarttags" w:element="place">
        <w:smartTag w:uri="urn:schemas-microsoft-com:office:smarttags" w:element="PlaceName">
          <w:r w:rsidRPr="00653499">
            <w:rPr>
              <w:rFonts w:ascii="Arial" w:hAnsi="Arial" w:cs="Arial"/>
              <w:lang w:val="en-US"/>
            </w:rPr>
            <w:t>Boston</w:t>
          </w:r>
        </w:smartTag>
        <w:r w:rsidRPr="00653499">
          <w:rPr>
            <w:rFonts w:ascii="Arial" w:hAnsi="Arial" w:cs="Arial"/>
            <w:lang w:val="en-US"/>
          </w:rPr>
          <w:t xml:space="preserve"> </w:t>
        </w:r>
        <w:smartTag w:uri="urn:schemas-microsoft-com:office:smarttags" w:element="PlaceType">
          <w:r w:rsidRPr="00653499">
            <w:rPr>
              <w:rFonts w:ascii="Arial" w:hAnsi="Arial" w:cs="Arial"/>
              <w:lang w:val="en-US"/>
            </w:rPr>
            <w:t>College</w:t>
          </w:r>
        </w:smartTag>
        <w:r w:rsidRPr="00653499">
          <w:rPr>
            <w:rFonts w:ascii="Arial" w:hAnsi="Arial" w:cs="Arial"/>
            <w:lang w:val="en-US"/>
          </w:rPr>
          <w:t xml:space="preserve"> </w:t>
        </w:r>
        <w:smartTag w:uri="urn:schemas-microsoft-com:office:smarttags" w:element="PlaceType">
          <w:r w:rsidRPr="00653499">
            <w:rPr>
              <w:rFonts w:ascii="Arial" w:hAnsi="Arial" w:cs="Arial"/>
              <w:lang w:val="en-US"/>
            </w:rPr>
            <w:t>Center</w:t>
          </w:r>
        </w:smartTag>
      </w:smartTag>
      <w:r w:rsidRPr="00653499">
        <w:rPr>
          <w:rFonts w:ascii="Arial" w:hAnsi="Arial" w:cs="Arial"/>
          <w:lang w:val="en-US"/>
        </w:rPr>
        <w:t xml:space="preserve"> for International Education. </w:t>
      </w:r>
      <w:hyperlink r:id="rId12" w:history="1">
        <w:r w:rsidRPr="00653499">
          <w:rPr>
            <w:rStyle w:val="Hipervnculo"/>
            <w:rFonts w:cs="Arial"/>
          </w:rPr>
          <w:t>http://www.bc.edu/cihe/</w:t>
        </w:r>
      </w:hyperlink>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Revista Somos. Revista de Desarrollo y Educación popular.(</w:t>
      </w:r>
      <w:hyperlink r:id="rId13" w:history="1">
        <w:r w:rsidRPr="00653499">
          <w:rPr>
            <w:rStyle w:val="Hipervnculo"/>
            <w:rFonts w:cs="Arial"/>
          </w:rPr>
          <w:t>c.lopez@entreculturas.org</w:t>
        </w:r>
      </w:hyperlink>
      <w:r w:rsidRPr="00653499">
        <w:rPr>
          <w:rFonts w:ascii="Arial" w:hAnsi="Arial" w:cs="Arial"/>
        </w:rPr>
        <w:t>)</w:t>
      </w:r>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Centro REDUC (Red Latinoamericana de  Información y Documentación en Educación). </w:t>
      </w:r>
      <w:hyperlink r:id="rId14" w:history="1">
        <w:r w:rsidRPr="00653499">
          <w:rPr>
            <w:rStyle w:val="Hipervnculo"/>
            <w:rFonts w:cs="Arial"/>
          </w:rPr>
          <w:t>Reduc@uccor.edu.ar</w:t>
        </w:r>
      </w:hyperlink>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Boletín Internacional de Educación. </w:t>
      </w:r>
      <w:r w:rsidRPr="00653499">
        <w:rPr>
          <w:rFonts w:ascii="Arial" w:hAnsi="Arial" w:cs="Arial"/>
        </w:rPr>
        <w:br/>
      </w:r>
      <w:hyperlink r:id="rId15" w:history="1">
        <w:r w:rsidRPr="00653499">
          <w:rPr>
            <w:rStyle w:val="Hipervnculo"/>
            <w:rFonts w:cs="Arial"/>
          </w:rPr>
          <w:t>http://www.ei-ei.org/</w:t>
        </w:r>
      </w:hyperlink>
    </w:p>
    <w:p w:rsidR="00EF79F5" w:rsidRPr="00653499" w:rsidRDefault="00EF79F5" w:rsidP="00EF79F5">
      <w:pPr>
        <w:jc w:val="both"/>
        <w:rPr>
          <w:rFonts w:ascii="Arial" w:hAnsi="Arial" w:cs="Arial"/>
        </w:rPr>
      </w:pPr>
    </w:p>
    <w:p w:rsidR="00EF79F5" w:rsidRPr="00653499" w:rsidRDefault="00EF79F5" w:rsidP="00EF79F5">
      <w:pPr>
        <w:jc w:val="both"/>
        <w:rPr>
          <w:rFonts w:ascii="Arial" w:hAnsi="Arial" w:cs="Arial"/>
        </w:rPr>
      </w:pPr>
      <w:r w:rsidRPr="00653499">
        <w:rPr>
          <w:rFonts w:ascii="Arial" w:hAnsi="Arial" w:cs="Arial"/>
        </w:rPr>
        <w:t xml:space="preserve">Revista Iberoamericana de Educación. </w:t>
      </w:r>
    </w:p>
    <w:p w:rsidR="00EF79F5" w:rsidRPr="00653499" w:rsidRDefault="00617C70" w:rsidP="00EF79F5">
      <w:pPr>
        <w:jc w:val="both"/>
        <w:rPr>
          <w:rFonts w:ascii="Arial" w:hAnsi="Arial" w:cs="Arial"/>
        </w:rPr>
      </w:pPr>
      <w:hyperlink r:id="rId16" w:history="1">
        <w:r w:rsidR="00EF79F5" w:rsidRPr="00653499">
          <w:rPr>
            <w:rStyle w:val="Hipervnculo"/>
            <w:rFonts w:cs="Arial"/>
          </w:rPr>
          <w:t>http://www.campus-oei.org/revista/</w:t>
        </w:r>
      </w:hyperlink>
    </w:p>
    <w:p w:rsidR="00EF79F5" w:rsidRPr="00653499" w:rsidRDefault="00EF79F5" w:rsidP="00EF79F5">
      <w:pPr>
        <w:tabs>
          <w:tab w:val="left" w:pos="6339"/>
        </w:tabs>
        <w:jc w:val="both"/>
        <w:rPr>
          <w:rFonts w:ascii="Arial" w:hAnsi="Arial" w:cs="Arial"/>
        </w:rPr>
      </w:pPr>
    </w:p>
    <w:p w:rsidR="00EF79F5" w:rsidRPr="00433A01" w:rsidRDefault="00EF79F5" w:rsidP="00EF79F5">
      <w:pPr>
        <w:jc w:val="both"/>
        <w:rPr>
          <w:rFonts w:ascii="Arial" w:hAnsi="Arial" w:cs="Arial"/>
          <w:b/>
          <w:sz w:val="24"/>
        </w:rPr>
      </w:pPr>
    </w:p>
    <w:p w:rsidR="00EF79F5" w:rsidRDefault="00EF79F5" w:rsidP="00EF79F5">
      <w:pPr>
        <w:tabs>
          <w:tab w:val="left" w:pos="7938"/>
        </w:tabs>
        <w:ind w:right="1638"/>
        <w:jc w:val="both"/>
        <w:rPr>
          <w:rFonts w:ascii="Arial" w:hAnsi="Arial" w:cs="Arial"/>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Condición académica de los alumnos</w:t>
      </w:r>
      <w:r>
        <w:rPr>
          <w:rFonts w:ascii="Arial" w:hAnsi="Arial" w:cs="Arial"/>
          <w:sz w:val="24"/>
          <w:lang w:val="es-MX"/>
        </w:rPr>
        <w:t xml:space="preserve"> :</w:t>
      </w:r>
    </w:p>
    <w:p w:rsidR="00EF79F5" w:rsidRDefault="00EF79F5" w:rsidP="00EF79F5">
      <w:pPr>
        <w:tabs>
          <w:tab w:val="left" w:pos="576"/>
        </w:tabs>
        <w:ind w:left="426" w:right="1638"/>
        <w:jc w:val="both"/>
        <w:rPr>
          <w:rFonts w:ascii="Arial" w:hAnsi="Arial" w:cs="Arial"/>
          <w:sz w:val="24"/>
          <w:lang w:val="es-MX"/>
        </w:rPr>
      </w:pPr>
      <w:r>
        <w:rPr>
          <w:rFonts w:ascii="Arial" w:hAnsi="Arial" w:cs="Arial"/>
          <w:b/>
          <w:sz w:val="24"/>
          <w:lang w:val="es-MX"/>
        </w:rPr>
        <w:t>Regular</w:t>
      </w:r>
      <w:r>
        <w:rPr>
          <w:rFonts w:ascii="Arial" w:hAnsi="Arial" w:cs="Arial"/>
          <w:sz w:val="24"/>
          <w:lang w:val="es-MX"/>
        </w:rPr>
        <w:t>: 70 % de asistencia a clases y aprobación de parciales y/ prácticos con 4 (cuatro) a 6 (seis) puntos.</w:t>
      </w:r>
    </w:p>
    <w:p w:rsidR="00EF79F5" w:rsidRDefault="00EF79F5" w:rsidP="00EF79F5">
      <w:pPr>
        <w:tabs>
          <w:tab w:val="left" w:pos="576"/>
        </w:tabs>
        <w:ind w:left="426" w:right="1638"/>
        <w:jc w:val="both"/>
        <w:rPr>
          <w:rFonts w:ascii="Arial" w:hAnsi="Arial" w:cs="Arial"/>
          <w:b/>
          <w:sz w:val="24"/>
          <w:lang w:val="es-MX"/>
        </w:rPr>
      </w:pPr>
      <w:r>
        <w:rPr>
          <w:rFonts w:ascii="Arial" w:hAnsi="Arial" w:cs="Arial"/>
          <w:b/>
          <w:sz w:val="24"/>
          <w:lang w:val="es-MX"/>
        </w:rPr>
        <w:t xml:space="preserve">Promocional: </w:t>
      </w:r>
      <w:r>
        <w:rPr>
          <w:rFonts w:ascii="Arial" w:hAnsi="Arial" w:cs="Arial"/>
          <w:sz w:val="24"/>
          <w:lang w:val="es-MX"/>
        </w:rPr>
        <w:t>80 % de asistencia a clases y aprobación de parciales y / prácticos con mínimo 7 (siete) puntos.</w:t>
      </w:r>
    </w:p>
    <w:p w:rsidR="00EF79F5" w:rsidRPr="00C91E07" w:rsidRDefault="00EF79F5" w:rsidP="00EF79F5">
      <w:pPr>
        <w:pStyle w:val="Ttulo1"/>
        <w:ind w:left="426"/>
        <w:rPr>
          <w:rFonts w:cs="Arial"/>
        </w:rPr>
      </w:pPr>
      <w:r>
        <w:rPr>
          <w:rFonts w:cs="Arial"/>
          <w:b/>
        </w:rPr>
        <w:lastRenderedPageBreak/>
        <w:t xml:space="preserve">Libre:  </w:t>
      </w:r>
      <w:r>
        <w:rPr>
          <w:rFonts w:cs="Arial"/>
        </w:rPr>
        <w:t xml:space="preserve">no cumple con los requisitos anteriores. </w:t>
      </w:r>
    </w:p>
    <w:p w:rsidR="00EF79F5" w:rsidRDefault="00EF79F5" w:rsidP="00EF79F5">
      <w:pPr>
        <w:tabs>
          <w:tab w:val="left" w:pos="576"/>
        </w:tabs>
        <w:ind w:left="90" w:right="1638"/>
        <w:jc w:val="both"/>
        <w:rPr>
          <w:rFonts w:ascii="Arial" w:hAnsi="Arial" w:cs="Arial"/>
          <w:sz w:val="24"/>
          <w:lang w:val="es-MX"/>
        </w:rPr>
      </w:pPr>
    </w:p>
    <w:p w:rsidR="00EF79F5" w:rsidRDefault="00EF79F5" w:rsidP="00EF79F5">
      <w:pPr>
        <w:tabs>
          <w:tab w:val="left" w:pos="576"/>
        </w:tabs>
        <w:ind w:right="1638"/>
        <w:jc w:val="both"/>
        <w:rPr>
          <w:rFonts w:ascii="Arial" w:hAnsi="Arial" w:cs="Arial"/>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 xml:space="preserve">Modalidad evaluativa:  </w:t>
      </w:r>
    </w:p>
    <w:p w:rsidR="00EF79F5" w:rsidRPr="00F11A8F" w:rsidRDefault="00EF79F5" w:rsidP="00EF79F5">
      <w:pPr>
        <w:spacing w:before="120" w:after="60" w:line="360" w:lineRule="auto"/>
        <w:rPr>
          <w:rFonts w:ascii="Arial" w:hAnsi="Arial" w:cs="Arial"/>
          <w:lang w:val="es-MX"/>
        </w:rPr>
      </w:pPr>
      <w:r>
        <w:rPr>
          <w:rFonts w:ascii="Arial" w:hAnsi="Arial" w:cs="Arial"/>
          <w:b/>
          <w:sz w:val="24"/>
          <w:lang w:val="es-MX"/>
        </w:rPr>
        <w:t>Parcial</w:t>
      </w:r>
      <w:r>
        <w:rPr>
          <w:rFonts w:ascii="Arial" w:hAnsi="Arial" w:cs="Arial"/>
          <w:sz w:val="24"/>
          <w:lang w:val="es-MX"/>
        </w:rPr>
        <w:t xml:space="preserve"> </w:t>
      </w:r>
      <w:r>
        <w:rPr>
          <w:rFonts w:ascii="Arial" w:hAnsi="Arial" w:cs="Arial"/>
          <w:lang w:val="es-MX"/>
        </w:rPr>
        <w:t xml:space="preserve">:  </w:t>
      </w:r>
      <w:r w:rsidR="00C0554F">
        <w:rPr>
          <w:rFonts w:ascii="Arial" w:hAnsi="Arial" w:cs="Arial"/>
          <w:lang w:val="es-MX"/>
        </w:rPr>
        <w:t>2 parciales</w:t>
      </w:r>
    </w:p>
    <w:p w:rsidR="00EF79F5" w:rsidRDefault="00EF79F5" w:rsidP="00EF79F5">
      <w:pPr>
        <w:spacing w:before="120" w:after="60" w:line="360" w:lineRule="auto"/>
        <w:rPr>
          <w:rFonts w:ascii="Arial" w:hAnsi="Arial" w:cs="Arial"/>
          <w:lang w:val="es-MX"/>
        </w:rPr>
      </w:pPr>
      <w:r w:rsidRPr="00C91E07">
        <w:rPr>
          <w:rFonts w:ascii="Arial" w:hAnsi="Arial" w:cs="Arial"/>
          <w:b/>
          <w:sz w:val="24"/>
          <w:szCs w:val="24"/>
          <w:lang w:val="es-MX"/>
        </w:rPr>
        <w:t>Prácticos</w:t>
      </w:r>
      <w:r w:rsidRPr="00C91E07">
        <w:rPr>
          <w:rFonts w:ascii="Arial" w:hAnsi="Arial" w:cs="Arial"/>
          <w:sz w:val="24"/>
          <w:szCs w:val="24"/>
          <w:lang w:val="es-MX"/>
        </w:rPr>
        <w:t>:</w:t>
      </w:r>
      <w:r w:rsidR="00C0554F">
        <w:rPr>
          <w:rFonts w:ascii="Arial" w:hAnsi="Arial" w:cs="Arial"/>
          <w:lang w:val="es-MX"/>
        </w:rPr>
        <w:t xml:space="preserve"> 2 prácticos</w:t>
      </w:r>
    </w:p>
    <w:p w:rsidR="00C0554F" w:rsidRDefault="00C0554F" w:rsidP="00EF79F5">
      <w:pPr>
        <w:spacing w:before="120" w:after="60" w:line="360" w:lineRule="auto"/>
        <w:rPr>
          <w:rFonts w:ascii="Arial" w:hAnsi="Arial" w:cs="Arial"/>
          <w:lang w:val="es-MX"/>
        </w:rPr>
      </w:pPr>
    </w:p>
    <w:p w:rsidR="00EF79F5" w:rsidRPr="00FC3610" w:rsidRDefault="00EF79F5" w:rsidP="00EF79F5">
      <w:pPr>
        <w:numPr>
          <w:ilvl w:val="0"/>
          <w:numId w:val="4"/>
        </w:numPr>
        <w:tabs>
          <w:tab w:val="clear" w:pos="1080"/>
        </w:tabs>
        <w:spacing w:before="120" w:after="60" w:line="360" w:lineRule="auto"/>
        <w:rPr>
          <w:rFonts w:ascii="Arial" w:hAnsi="Arial" w:cs="Arial"/>
          <w:b/>
          <w:sz w:val="24"/>
          <w:szCs w:val="24"/>
          <w:lang w:val="es-MX"/>
        </w:rPr>
      </w:pPr>
      <w:r w:rsidRPr="00FC3610">
        <w:rPr>
          <w:rFonts w:ascii="Arial" w:hAnsi="Arial" w:cs="Arial"/>
          <w:b/>
          <w:sz w:val="24"/>
          <w:szCs w:val="24"/>
        </w:rPr>
        <w:t>Examen final</w:t>
      </w:r>
    </w:p>
    <w:p w:rsidR="00EF79F5" w:rsidRPr="00990129" w:rsidRDefault="00EF79F5" w:rsidP="00EF79F5">
      <w:pPr>
        <w:spacing w:before="120" w:after="60" w:line="360" w:lineRule="auto"/>
        <w:ind w:left="720" w:firstLine="360"/>
        <w:rPr>
          <w:rFonts w:ascii="Arial" w:hAnsi="Arial" w:cs="Arial"/>
          <w:sz w:val="24"/>
          <w:szCs w:val="24"/>
          <w:lang w:val="es-MX"/>
        </w:rPr>
      </w:pPr>
      <w:r>
        <w:rPr>
          <w:rFonts w:ascii="Arial" w:hAnsi="Arial" w:cs="Arial"/>
          <w:b/>
          <w:sz w:val="24"/>
          <w:szCs w:val="24"/>
          <w:lang w:val="es-MX"/>
        </w:rPr>
        <w:t xml:space="preserve">4.1 Alumnos regulares: </w:t>
      </w:r>
      <w:r>
        <w:rPr>
          <w:rFonts w:ascii="Arial" w:hAnsi="Arial" w:cs="Arial"/>
          <w:sz w:val="24"/>
          <w:szCs w:val="24"/>
          <w:lang w:val="es-MX"/>
        </w:rPr>
        <w:t xml:space="preserve"> </w:t>
      </w:r>
      <w:r w:rsidR="00C0554F">
        <w:rPr>
          <w:rFonts w:ascii="Arial" w:hAnsi="Arial" w:cs="Arial"/>
          <w:sz w:val="24"/>
          <w:szCs w:val="24"/>
          <w:lang w:val="es-MX"/>
        </w:rPr>
        <w:t xml:space="preserve">coloquio individual. </w:t>
      </w:r>
    </w:p>
    <w:p w:rsidR="00EF79F5" w:rsidRPr="00990129" w:rsidRDefault="00EF79F5" w:rsidP="00EF79F5">
      <w:pPr>
        <w:spacing w:before="120" w:after="60" w:line="360" w:lineRule="auto"/>
        <w:ind w:left="720" w:firstLine="360"/>
        <w:rPr>
          <w:rFonts w:ascii="Arial" w:hAnsi="Arial" w:cs="Arial"/>
          <w:sz w:val="24"/>
          <w:szCs w:val="24"/>
          <w:lang w:val="es-MX"/>
        </w:rPr>
      </w:pPr>
      <w:r w:rsidRPr="00990129">
        <w:rPr>
          <w:rFonts w:ascii="Arial" w:hAnsi="Arial" w:cs="Arial"/>
          <w:b/>
          <w:sz w:val="24"/>
          <w:szCs w:val="24"/>
          <w:lang w:val="es-MX"/>
        </w:rPr>
        <w:t>4.</w:t>
      </w:r>
      <w:r w:rsidRPr="00990129">
        <w:rPr>
          <w:rFonts w:ascii="Arial" w:hAnsi="Arial" w:cs="Arial"/>
          <w:sz w:val="24"/>
          <w:szCs w:val="24"/>
          <w:lang w:val="es-MX"/>
        </w:rPr>
        <w:t xml:space="preserve">2. </w:t>
      </w:r>
      <w:r w:rsidRPr="00990129">
        <w:rPr>
          <w:rFonts w:ascii="Arial" w:hAnsi="Arial" w:cs="Arial"/>
          <w:b/>
          <w:sz w:val="24"/>
          <w:szCs w:val="24"/>
          <w:lang w:val="es-MX"/>
        </w:rPr>
        <w:t>Alumnos promocionales</w:t>
      </w:r>
      <w:r w:rsidRPr="00990129">
        <w:rPr>
          <w:rFonts w:ascii="Arial" w:hAnsi="Arial" w:cs="Arial"/>
          <w:sz w:val="24"/>
          <w:szCs w:val="24"/>
          <w:lang w:val="es-MX"/>
        </w:rPr>
        <w:t xml:space="preserve">: </w:t>
      </w:r>
      <w:r w:rsidRPr="00990129">
        <w:rPr>
          <w:rFonts w:ascii="Arial" w:hAnsi="Arial" w:cs="Arial"/>
          <w:sz w:val="24"/>
          <w:szCs w:val="24"/>
        </w:rPr>
        <w:t>elaboración de trabajo monográfico profundizando alguno de los nuevos temas de la pedagogía en la contemporaneidad.</w:t>
      </w:r>
    </w:p>
    <w:p w:rsidR="00EF79F5" w:rsidRPr="0053070C" w:rsidRDefault="00EF79F5" w:rsidP="00EF79F5">
      <w:pPr>
        <w:spacing w:before="120" w:after="60" w:line="360" w:lineRule="auto"/>
        <w:ind w:left="720" w:firstLine="360"/>
        <w:rPr>
          <w:rFonts w:ascii="Arial" w:hAnsi="Arial" w:cs="Arial"/>
          <w:sz w:val="24"/>
          <w:szCs w:val="24"/>
          <w:lang w:val="es-MX"/>
        </w:rPr>
      </w:pPr>
      <w:r w:rsidRPr="00990129">
        <w:rPr>
          <w:rFonts w:ascii="Arial" w:hAnsi="Arial" w:cs="Arial"/>
          <w:b/>
          <w:sz w:val="24"/>
          <w:szCs w:val="24"/>
          <w:lang w:val="es-MX"/>
        </w:rPr>
        <w:t xml:space="preserve">4.2 Alumnos Libres: </w:t>
      </w:r>
      <w:r w:rsidRPr="00990129">
        <w:rPr>
          <w:rFonts w:ascii="Arial" w:hAnsi="Arial" w:cs="Arial"/>
          <w:sz w:val="24"/>
          <w:szCs w:val="24"/>
          <w:lang w:val="es-MX"/>
        </w:rPr>
        <w:t>presentación de un esquema</w:t>
      </w:r>
      <w:r>
        <w:rPr>
          <w:rFonts w:ascii="Arial" w:hAnsi="Arial" w:cs="Arial"/>
          <w:sz w:val="24"/>
          <w:szCs w:val="24"/>
          <w:lang w:val="es-MX"/>
        </w:rPr>
        <w:t xml:space="preserve"> conceptual de toda la materia y un trabajo escrito sobre análisis pedagógico de una situación práctica. </w:t>
      </w:r>
    </w:p>
    <w:p w:rsidR="00EF79F5" w:rsidRDefault="00EF79F5" w:rsidP="00EF79F5">
      <w:pPr>
        <w:tabs>
          <w:tab w:val="left" w:pos="576"/>
        </w:tabs>
        <w:ind w:left="90" w:right="1638"/>
        <w:jc w:val="both"/>
        <w:rPr>
          <w:rFonts w:ascii="Arial" w:hAnsi="Arial" w:cs="Arial"/>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b/>
          <w:sz w:val="24"/>
          <w:lang w:val="es-MX"/>
        </w:rPr>
      </w:pPr>
      <w:r w:rsidRPr="00FC3610">
        <w:rPr>
          <w:rFonts w:ascii="Arial" w:hAnsi="Arial" w:cs="Arial"/>
          <w:b/>
          <w:sz w:val="24"/>
          <w:lang w:val="es-MX"/>
        </w:rPr>
        <w:t>Criterios de evaluación</w:t>
      </w:r>
    </w:p>
    <w:p w:rsidR="00EF79F5" w:rsidRPr="00653499" w:rsidRDefault="00EF79F5" w:rsidP="00EF79F5">
      <w:pPr>
        <w:jc w:val="both"/>
        <w:rPr>
          <w:rFonts w:ascii="Arial" w:hAnsi="Arial" w:cs="Arial"/>
        </w:rPr>
      </w:pPr>
      <w:r w:rsidRPr="00653499">
        <w:rPr>
          <w:rFonts w:ascii="Arial" w:hAnsi="Arial" w:cs="Arial"/>
        </w:rPr>
        <w:t>Como criterio de evaluación se tendrá en cuenta la apropiación de los marcos teóricos desarrollos y su integración crítico – propositiva a problemas educativos reales.</w:t>
      </w:r>
    </w:p>
    <w:p w:rsidR="00EF79F5" w:rsidRPr="00653499" w:rsidRDefault="00EF79F5" w:rsidP="00EF79F5">
      <w:pPr>
        <w:jc w:val="both"/>
        <w:rPr>
          <w:rFonts w:ascii="Arial" w:hAnsi="Arial" w:cs="Arial"/>
        </w:rPr>
      </w:pPr>
      <w:r w:rsidRPr="00653499">
        <w:rPr>
          <w:rFonts w:ascii="Arial" w:hAnsi="Arial" w:cs="Arial"/>
        </w:rPr>
        <w:t xml:space="preserve"> Como forma de evaluación formativa se tendrá en cuenta la participación y ejercitaciones realizadas en clase.</w:t>
      </w:r>
    </w:p>
    <w:p w:rsidR="00EF79F5" w:rsidRPr="00653499" w:rsidRDefault="00EF79F5" w:rsidP="00EF79F5">
      <w:pPr>
        <w:jc w:val="both"/>
        <w:rPr>
          <w:rFonts w:ascii="Arial" w:hAnsi="Arial" w:cs="Arial"/>
        </w:rPr>
      </w:pPr>
      <w:r w:rsidRPr="00653499">
        <w:rPr>
          <w:rFonts w:ascii="Arial" w:hAnsi="Arial" w:cs="Arial"/>
        </w:rPr>
        <w:t xml:space="preserve">Como forma de evaluación sumativa se utilizará la modalidad de </w:t>
      </w:r>
      <w:r>
        <w:rPr>
          <w:rFonts w:ascii="Arial" w:hAnsi="Arial" w:cs="Arial"/>
        </w:rPr>
        <w:t xml:space="preserve">parcial escrito,   práctico </w:t>
      </w:r>
      <w:r w:rsidRPr="00653499">
        <w:rPr>
          <w:rFonts w:ascii="Arial" w:hAnsi="Arial" w:cs="Arial"/>
        </w:rPr>
        <w:t xml:space="preserve">y un examen coloquio final integrador. </w:t>
      </w:r>
    </w:p>
    <w:p w:rsidR="00EF79F5" w:rsidRPr="00FC3610" w:rsidRDefault="00EF79F5" w:rsidP="00EF79F5">
      <w:pPr>
        <w:spacing w:before="120" w:after="60" w:line="360" w:lineRule="auto"/>
        <w:ind w:left="360"/>
        <w:rPr>
          <w:rFonts w:ascii="Arial" w:hAnsi="Arial" w:cs="Arial"/>
          <w:b/>
          <w:sz w:val="24"/>
          <w:lang w:val="es-MX"/>
        </w:rPr>
      </w:pPr>
    </w:p>
    <w:p w:rsidR="00EF79F5" w:rsidRDefault="00EF79F5" w:rsidP="00EF79F5">
      <w:pPr>
        <w:numPr>
          <w:ilvl w:val="0"/>
          <w:numId w:val="1"/>
        </w:numPr>
        <w:tabs>
          <w:tab w:val="clear" w:pos="360"/>
          <w:tab w:val="num" w:pos="720"/>
        </w:tabs>
        <w:spacing w:before="120" w:after="60" w:line="360" w:lineRule="auto"/>
        <w:ind w:left="720"/>
        <w:rPr>
          <w:rFonts w:ascii="Arial" w:hAnsi="Arial" w:cs="Arial"/>
          <w:sz w:val="24"/>
          <w:lang w:val="es-MX"/>
        </w:rPr>
      </w:pPr>
      <w:r>
        <w:rPr>
          <w:rFonts w:ascii="Arial" w:hAnsi="Arial" w:cs="Arial"/>
          <w:b/>
          <w:sz w:val="24"/>
          <w:lang w:val="es-MX"/>
        </w:rPr>
        <w:t>Modalidad pedagógica</w:t>
      </w:r>
      <w:r>
        <w:rPr>
          <w:rFonts w:ascii="Arial" w:hAnsi="Arial" w:cs="Arial"/>
          <w:sz w:val="24"/>
          <w:lang w:val="es-MX"/>
        </w:rPr>
        <w:t>:</w:t>
      </w:r>
    </w:p>
    <w:p w:rsidR="00EF79F5" w:rsidRDefault="00EF79F5" w:rsidP="00EF79F5">
      <w:pPr>
        <w:spacing w:before="120" w:after="60"/>
        <w:rPr>
          <w:rFonts w:ascii="Arial" w:hAnsi="Arial" w:cs="Arial"/>
          <w:sz w:val="24"/>
          <w:lang w:val="es-MX"/>
        </w:rPr>
      </w:pPr>
      <w:r>
        <w:rPr>
          <w:rFonts w:ascii="Arial" w:hAnsi="Arial" w:cs="Arial"/>
          <w:sz w:val="24"/>
          <w:lang w:val="es-MX"/>
        </w:rPr>
        <w:t>Clases Teóricas (Exposición, presentación de problemas y ejes).</w:t>
      </w:r>
    </w:p>
    <w:p w:rsidR="00EF79F5" w:rsidRDefault="00EF79F5" w:rsidP="00EF79F5">
      <w:pPr>
        <w:spacing w:before="120" w:after="60"/>
        <w:rPr>
          <w:rFonts w:ascii="Arial" w:hAnsi="Arial" w:cs="Arial"/>
          <w:sz w:val="24"/>
          <w:lang w:val="es-MX"/>
        </w:rPr>
      </w:pPr>
      <w:r>
        <w:rPr>
          <w:rFonts w:ascii="Arial" w:hAnsi="Arial" w:cs="Arial"/>
          <w:sz w:val="24"/>
          <w:lang w:val="es-MX"/>
        </w:rPr>
        <w:lastRenderedPageBreak/>
        <w:t xml:space="preserve">Clases Prácticas (Lecturas de textos, análisis de casos y articulación con categorías conceptuales). </w:t>
      </w:r>
    </w:p>
    <w:p w:rsidR="00EF79F5" w:rsidRDefault="00EF79F5" w:rsidP="00EF79F5">
      <w:pPr>
        <w:spacing w:before="120" w:after="60"/>
        <w:rPr>
          <w:rFonts w:ascii="Arial" w:hAnsi="Arial" w:cs="Arial"/>
          <w:sz w:val="24"/>
          <w:lang w:val="es-MX"/>
        </w:rPr>
      </w:pPr>
      <w:r>
        <w:rPr>
          <w:rFonts w:ascii="Arial" w:hAnsi="Arial" w:cs="Arial"/>
          <w:sz w:val="24"/>
          <w:lang w:val="es-MX"/>
        </w:rPr>
        <w:t xml:space="preserve">Talleres: integración de categorías conceptuales a partir de la discusión de problemáticas pedagógicas contemporáneas. </w:t>
      </w:r>
    </w:p>
    <w:p w:rsidR="00EF79F5" w:rsidRDefault="00EF79F5" w:rsidP="00EF79F5">
      <w:pPr>
        <w:spacing w:before="120" w:after="60"/>
        <w:rPr>
          <w:rFonts w:ascii="Arial" w:hAnsi="Arial" w:cs="Arial"/>
          <w:sz w:val="24"/>
          <w:lang w:val="es-MX"/>
        </w:rPr>
      </w:pPr>
    </w:p>
    <w:p w:rsidR="00EF79F5" w:rsidRPr="00BC72B3" w:rsidRDefault="00EF79F5" w:rsidP="00EF79F5">
      <w:pPr>
        <w:spacing w:before="120" w:after="60"/>
        <w:rPr>
          <w:rFonts w:ascii="Arial" w:hAnsi="Arial" w:cs="Arial"/>
          <w:sz w:val="24"/>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rsidR="00EF79F5" w:rsidRDefault="00EF79F5" w:rsidP="00EF79F5">
      <w:pPr>
        <w:pStyle w:val="Sangradetextonormal"/>
        <w:ind w:left="0"/>
        <w:rPr>
          <w:rFonts w:cs="Arial"/>
        </w:rPr>
      </w:pPr>
    </w:p>
    <w:p w:rsidR="00EF79F5" w:rsidRPr="00BC72B3" w:rsidRDefault="00EF79F5" w:rsidP="00EF79F5"/>
    <w:p w:rsidR="00EF79F5" w:rsidRDefault="00EF79F5" w:rsidP="00EF79F5">
      <w:pPr>
        <w:spacing w:before="120" w:after="60" w:line="360" w:lineRule="auto"/>
        <w:ind w:left="360"/>
        <w:rPr>
          <w:rFonts w:ascii="Arial" w:hAnsi="Arial" w:cs="Arial"/>
          <w:sz w:val="24"/>
          <w:lang w:val="es-MX"/>
        </w:rPr>
      </w:pPr>
    </w:p>
    <w:p w:rsidR="00EF79F5" w:rsidRPr="00EF79F5" w:rsidRDefault="00EF79F5" w:rsidP="00EF79F5">
      <w:pPr>
        <w:rPr>
          <w:rFonts w:ascii="Arial" w:eastAsia="Times New Roman" w:hAnsi="Arial" w:cs="Arial"/>
          <w:sz w:val="24"/>
          <w:szCs w:val="24"/>
          <w:lang w:val="es-MX"/>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p>
    <w:tbl>
      <w:tblPr>
        <w:tblpPr w:leftFromText="141" w:rightFromText="141" w:vertAnchor="text" w:horzAnchor="margin" w:tblpXSpec="center" w:tblpY="109"/>
        <w:tblW w:w="10753" w:type="dxa"/>
        <w:tblCellMar>
          <w:left w:w="70" w:type="dxa"/>
          <w:right w:w="70" w:type="dxa"/>
        </w:tblCellMar>
        <w:tblLook w:val="04A0"/>
      </w:tblPr>
      <w:tblGrid>
        <w:gridCol w:w="7416"/>
        <w:gridCol w:w="752"/>
        <w:gridCol w:w="752"/>
        <w:gridCol w:w="458"/>
        <w:gridCol w:w="458"/>
        <w:gridCol w:w="458"/>
        <w:gridCol w:w="459"/>
      </w:tblGrid>
      <w:tr w:rsidR="00C71692" w:rsidRPr="00C71692" w:rsidTr="00182734">
        <w:trPr>
          <w:trHeight w:val="561"/>
        </w:trPr>
        <w:tc>
          <w:tcPr>
            <w:tcW w:w="10753" w:type="dxa"/>
            <w:gridSpan w:val="7"/>
            <w:tcBorders>
              <w:top w:val="single" w:sz="8" w:space="0" w:color="auto"/>
              <w:left w:val="single" w:sz="8" w:space="0" w:color="auto"/>
              <w:bottom w:val="single" w:sz="8" w:space="0" w:color="auto"/>
              <w:right w:val="single" w:sz="8" w:space="0" w:color="000000"/>
            </w:tcBorders>
            <w:shd w:val="clear" w:color="000000" w:fill="99CCFF"/>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lastRenderedPageBreak/>
              <w:t>CRONOGRAMA TENTATIVO DE ACTIVIDADES DE CÁTEDRA 201</w:t>
            </w:r>
            <w:r w:rsidR="00280E78">
              <w:rPr>
                <w:rFonts w:ascii="Arial" w:eastAsia="Times New Roman" w:hAnsi="Arial" w:cs="Arial"/>
                <w:b/>
                <w:bCs/>
                <w:lang w:val="es-ES" w:eastAsia="es-ES"/>
              </w:rPr>
              <w:t>8</w:t>
            </w:r>
          </w:p>
        </w:tc>
      </w:tr>
      <w:tr w:rsidR="00C71692" w:rsidRPr="00C71692" w:rsidTr="00182734">
        <w:trPr>
          <w:trHeight w:val="257"/>
        </w:trPr>
        <w:tc>
          <w:tcPr>
            <w:tcW w:w="10753" w:type="dxa"/>
            <w:gridSpan w:val="7"/>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C71692" w:rsidRPr="00C71692" w:rsidRDefault="00C71692" w:rsidP="00182734">
            <w:pPr>
              <w:spacing w:after="0" w:line="240" w:lineRule="auto"/>
              <w:rPr>
                <w:rFonts w:ascii="Arial" w:eastAsia="Times New Roman" w:hAnsi="Arial" w:cs="Arial"/>
                <w:b/>
                <w:bCs/>
                <w:lang w:val="es-ES" w:eastAsia="es-ES"/>
              </w:rPr>
            </w:pPr>
            <w:r w:rsidRPr="00C71692">
              <w:rPr>
                <w:rFonts w:ascii="Arial" w:eastAsia="Times New Roman" w:hAnsi="Arial" w:cs="Arial"/>
                <w:b/>
                <w:bCs/>
                <w:lang w:val="es-ES" w:eastAsia="es-ES"/>
              </w:rPr>
              <w:t>ASIGNATURA / SEMINARIO:</w:t>
            </w:r>
            <w:r w:rsidR="00C0554F">
              <w:rPr>
                <w:rFonts w:ascii="Arial" w:eastAsia="Times New Roman" w:hAnsi="Arial" w:cs="Arial"/>
                <w:b/>
                <w:bCs/>
                <w:lang w:val="es-ES" w:eastAsia="es-ES"/>
              </w:rPr>
              <w:t xml:space="preserve"> FUNDAMENTOS PEDAGÓGICOS DE LA EDUCACIÓN</w:t>
            </w:r>
          </w:p>
        </w:tc>
      </w:tr>
      <w:tr w:rsidR="00C71692" w:rsidRPr="00C71692" w:rsidTr="00182734">
        <w:trPr>
          <w:trHeight w:val="257"/>
        </w:trPr>
        <w:tc>
          <w:tcPr>
            <w:tcW w:w="10753" w:type="dxa"/>
            <w:gridSpan w:val="7"/>
            <w:vMerge/>
            <w:tcBorders>
              <w:top w:val="single" w:sz="8" w:space="0" w:color="auto"/>
              <w:left w:val="single" w:sz="8" w:space="0" w:color="auto"/>
              <w:bottom w:val="single" w:sz="8" w:space="0" w:color="000000"/>
              <w:right w:val="single" w:sz="8" w:space="0" w:color="000000"/>
            </w:tcBorders>
            <w:vAlign w:val="center"/>
            <w:hideMark/>
          </w:tcPr>
          <w:p w:rsidR="00C71692" w:rsidRPr="00C71692" w:rsidRDefault="00C71692" w:rsidP="00182734">
            <w:pPr>
              <w:spacing w:after="0" w:line="240" w:lineRule="auto"/>
              <w:rPr>
                <w:rFonts w:ascii="Arial" w:eastAsia="Times New Roman" w:hAnsi="Arial" w:cs="Arial"/>
                <w:b/>
                <w:bCs/>
                <w:lang w:val="es-ES" w:eastAsia="es-ES"/>
              </w:rPr>
            </w:pPr>
          </w:p>
        </w:tc>
      </w:tr>
      <w:tr w:rsidR="00C71692" w:rsidRPr="00C71692" w:rsidTr="00182734">
        <w:trPr>
          <w:trHeight w:val="319"/>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 </w:t>
            </w:r>
          </w:p>
        </w:tc>
      </w:tr>
      <w:tr w:rsidR="00C71692" w:rsidRPr="00C71692" w:rsidTr="00A16981">
        <w:trPr>
          <w:trHeight w:val="303"/>
        </w:trPr>
        <w:tc>
          <w:tcPr>
            <w:tcW w:w="7416" w:type="dxa"/>
            <w:tcBorders>
              <w:top w:val="nil"/>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EXÁMENES PARCIALES</w:t>
            </w:r>
          </w:p>
        </w:tc>
        <w:tc>
          <w:tcPr>
            <w:tcW w:w="1504" w:type="dxa"/>
            <w:gridSpan w:val="2"/>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916" w:type="dxa"/>
            <w:gridSpan w:val="2"/>
            <w:tcBorders>
              <w:top w:val="single" w:sz="8" w:space="0" w:color="auto"/>
              <w:left w:val="nil"/>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c>
          <w:tcPr>
            <w:tcW w:w="917" w:type="dxa"/>
            <w:gridSpan w:val="2"/>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3º</w:t>
            </w:r>
          </w:p>
        </w:tc>
      </w:tr>
      <w:tr w:rsidR="00C71692" w:rsidRPr="00C71692" w:rsidTr="00A16981">
        <w:trPr>
          <w:trHeight w:val="288"/>
        </w:trPr>
        <w:tc>
          <w:tcPr>
            <w:tcW w:w="7416"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examen</w:t>
            </w:r>
          </w:p>
        </w:tc>
        <w:tc>
          <w:tcPr>
            <w:tcW w:w="1504" w:type="dxa"/>
            <w:gridSpan w:val="2"/>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280E78">
              <w:rPr>
                <w:rFonts w:ascii="Arial" w:eastAsia="Times New Roman" w:hAnsi="Arial" w:cs="Arial"/>
                <w:lang w:val="es-ES" w:eastAsia="es-ES"/>
              </w:rPr>
              <w:t>12</w:t>
            </w:r>
            <w:r w:rsidR="00C0554F">
              <w:rPr>
                <w:rFonts w:ascii="Arial" w:eastAsia="Times New Roman" w:hAnsi="Arial" w:cs="Arial"/>
                <w:lang w:val="es-ES" w:eastAsia="es-ES"/>
              </w:rPr>
              <w:t>/0</w:t>
            </w:r>
            <w:r w:rsidR="00280E78">
              <w:rPr>
                <w:rFonts w:ascii="Arial" w:eastAsia="Times New Roman" w:hAnsi="Arial" w:cs="Arial"/>
                <w:lang w:val="es-ES" w:eastAsia="es-ES"/>
              </w:rPr>
              <w:t>6</w:t>
            </w:r>
          </w:p>
        </w:tc>
        <w:tc>
          <w:tcPr>
            <w:tcW w:w="916" w:type="dxa"/>
            <w:gridSpan w:val="2"/>
            <w:tcBorders>
              <w:top w:val="single" w:sz="4" w:space="0" w:color="auto"/>
              <w:left w:val="nil"/>
              <w:bottom w:val="single" w:sz="4"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917" w:type="dxa"/>
            <w:gridSpan w:val="2"/>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A16981">
        <w:trPr>
          <w:trHeight w:val="303"/>
        </w:trPr>
        <w:tc>
          <w:tcPr>
            <w:tcW w:w="7416"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w:t>
            </w:r>
          </w:p>
        </w:tc>
        <w:tc>
          <w:tcPr>
            <w:tcW w:w="1504" w:type="dxa"/>
            <w:gridSpan w:val="2"/>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280E78" w:rsidP="00280E78">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13</w:t>
            </w:r>
            <w:r w:rsidR="00C0554F">
              <w:rPr>
                <w:rFonts w:ascii="Arial" w:eastAsia="Times New Roman" w:hAnsi="Arial" w:cs="Arial"/>
                <w:lang w:val="es-ES" w:eastAsia="es-ES"/>
              </w:rPr>
              <w:t>/04</w:t>
            </w:r>
            <w:r>
              <w:rPr>
                <w:rFonts w:ascii="Arial" w:eastAsia="Times New Roman" w:hAnsi="Arial" w:cs="Arial"/>
                <w:lang w:val="es-ES" w:eastAsia="es-ES"/>
              </w:rPr>
              <w:t>6</w:t>
            </w:r>
          </w:p>
        </w:tc>
        <w:tc>
          <w:tcPr>
            <w:tcW w:w="916" w:type="dxa"/>
            <w:gridSpan w:val="2"/>
            <w:tcBorders>
              <w:top w:val="single" w:sz="4" w:space="0" w:color="auto"/>
              <w:left w:val="nil"/>
              <w:bottom w:val="single" w:sz="8"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917" w:type="dxa"/>
            <w:gridSpan w:val="2"/>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A16981">
        <w:trPr>
          <w:trHeight w:val="303"/>
        </w:trPr>
        <w:tc>
          <w:tcPr>
            <w:tcW w:w="7416" w:type="dxa"/>
            <w:tcBorders>
              <w:top w:val="nil"/>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EXAMEN RECUPERATORIO</w:t>
            </w:r>
          </w:p>
        </w:tc>
        <w:tc>
          <w:tcPr>
            <w:tcW w:w="1962" w:type="dxa"/>
            <w:gridSpan w:val="3"/>
            <w:tcBorders>
              <w:top w:val="single" w:sz="8" w:space="0" w:color="auto"/>
              <w:left w:val="single" w:sz="8" w:space="0" w:color="auto"/>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1375" w:type="dxa"/>
            <w:gridSpan w:val="3"/>
            <w:tcBorders>
              <w:top w:val="single" w:sz="8" w:space="0" w:color="auto"/>
              <w:left w:val="single" w:sz="8" w:space="0" w:color="auto"/>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r>
      <w:tr w:rsidR="00C71692" w:rsidRPr="00C71692" w:rsidTr="00A16981">
        <w:trPr>
          <w:trHeight w:val="288"/>
        </w:trPr>
        <w:tc>
          <w:tcPr>
            <w:tcW w:w="7416"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examen recuperatorio</w:t>
            </w:r>
          </w:p>
        </w:tc>
        <w:tc>
          <w:tcPr>
            <w:tcW w:w="1962" w:type="dxa"/>
            <w:gridSpan w:val="3"/>
            <w:tcBorders>
              <w:top w:val="single" w:sz="4" w:space="0" w:color="auto"/>
              <w:left w:val="single" w:sz="8" w:space="0" w:color="auto"/>
              <w:bottom w:val="single" w:sz="4"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280E78">
              <w:rPr>
                <w:rFonts w:ascii="Arial" w:eastAsia="Times New Roman" w:hAnsi="Arial" w:cs="Arial"/>
                <w:lang w:val="es-ES" w:eastAsia="es-ES"/>
              </w:rPr>
              <w:t>14</w:t>
            </w:r>
            <w:r w:rsidR="00BF46E1">
              <w:rPr>
                <w:rFonts w:ascii="Arial" w:eastAsia="Times New Roman" w:hAnsi="Arial" w:cs="Arial"/>
                <w:lang w:val="es-ES" w:eastAsia="es-ES"/>
              </w:rPr>
              <w:t>/0</w:t>
            </w:r>
            <w:r w:rsidR="00280E78">
              <w:rPr>
                <w:rFonts w:ascii="Arial" w:eastAsia="Times New Roman" w:hAnsi="Arial" w:cs="Arial"/>
                <w:lang w:val="es-ES" w:eastAsia="es-ES"/>
              </w:rPr>
              <w:t>6</w:t>
            </w:r>
          </w:p>
        </w:tc>
        <w:tc>
          <w:tcPr>
            <w:tcW w:w="1375" w:type="dxa"/>
            <w:gridSpan w:val="3"/>
            <w:tcBorders>
              <w:top w:val="single" w:sz="4" w:space="0" w:color="auto"/>
              <w:left w:val="single" w:sz="8" w:space="0" w:color="auto"/>
              <w:bottom w:val="single" w:sz="4" w:space="0" w:color="auto"/>
              <w:right w:val="single" w:sz="8" w:space="0" w:color="000000"/>
            </w:tcBorders>
            <w:shd w:val="clear" w:color="000000" w:fill="FFCC99"/>
            <w:noWrap/>
            <w:vAlign w:val="bottom"/>
            <w:hideMark/>
          </w:tcPr>
          <w:p w:rsidR="00C71692" w:rsidRPr="00C71692" w:rsidRDefault="00C71692" w:rsidP="00280E78">
            <w:pPr>
              <w:spacing w:after="0" w:line="240" w:lineRule="auto"/>
              <w:rPr>
                <w:rFonts w:ascii="Arial" w:eastAsia="Times New Roman" w:hAnsi="Arial" w:cs="Arial"/>
                <w:lang w:val="es-ES" w:eastAsia="es-ES"/>
              </w:rPr>
            </w:pPr>
          </w:p>
        </w:tc>
      </w:tr>
      <w:tr w:rsidR="00C71692" w:rsidRPr="00C71692" w:rsidTr="00A16981">
        <w:trPr>
          <w:trHeight w:val="303"/>
        </w:trPr>
        <w:tc>
          <w:tcPr>
            <w:tcW w:w="7416"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 recuperatorio</w:t>
            </w:r>
          </w:p>
        </w:tc>
        <w:tc>
          <w:tcPr>
            <w:tcW w:w="1962" w:type="dxa"/>
            <w:gridSpan w:val="3"/>
            <w:tcBorders>
              <w:top w:val="single" w:sz="4" w:space="0" w:color="auto"/>
              <w:left w:val="single" w:sz="8" w:space="0" w:color="auto"/>
              <w:bottom w:val="single" w:sz="8" w:space="0" w:color="auto"/>
              <w:right w:val="nil"/>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r w:rsidR="00280E78">
              <w:rPr>
                <w:rFonts w:ascii="Arial" w:eastAsia="Times New Roman" w:hAnsi="Arial" w:cs="Arial"/>
                <w:lang w:val="es-ES" w:eastAsia="es-ES"/>
              </w:rPr>
              <w:t>15</w:t>
            </w:r>
            <w:r w:rsidR="00BF46E1">
              <w:rPr>
                <w:rFonts w:ascii="Arial" w:eastAsia="Times New Roman" w:hAnsi="Arial" w:cs="Arial"/>
                <w:lang w:val="es-ES" w:eastAsia="es-ES"/>
              </w:rPr>
              <w:t>/0</w:t>
            </w:r>
            <w:r w:rsidR="00280E78">
              <w:rPr>
                <w:rFonts w:ascii="Arial" w:eastAsia="Times New Roman" w:hAnsi="Arial" w:cs="Arial"/>
                <w:lang w:val="es-ES" w:eastAsia="es-ES"/>
              </w:rPr>
              <w:t>6</w:t>
            </w:r>
          </w:p>
        </w:tc>
        <w:tc>
          <w:tcPr>
            <w:tcW w:w="1375" w:type="dxa"/>
            <w:gridSpan w:val="3"/>
            <w:tcBorders>
              <w:top w:val="single" w:sz="4" w:space="0" w:color="auto"/>
              <w:left w:val="single" w:sz="8" w:space="0" w:color="auto"/>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p>
        </w:tc>
      </w:tr>
      <w:tr w:rsidR="00C71692" w:rsidRPr="00C71692" w:rsidTr="00A16981">
        <w:trPr>
          <w:trHeight w:val="303"/>
        </w:trPr>
        <w:tc>
          <w:tcPr>
            <w:tcW w:w="7416" w:type="dxa"/>
            <w:tcBorders>
              <w:top w:val="nil"/>
              <w:left w:val="single" w:sz="8" w:space="0" w:color="auto"/>
              <w:bottom w:val="nil"/>
              <w:right w:val="nil"/>
            </w:tcBorders>
            <w:shd w:val="clear" w:color="000000" w:fill="FFFFFF"/>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752" w:type="dxa"/>
            <w:tcBorders>
              <w:top w:val="nil"/>
              <w:left w:val="single" w:sz="8" w:space="0" w:color="auto"/>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752"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single" w:sz="8" w:space="0" w:color="auto"/>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nil"/>
              <w:right w:val="nil"/>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nil"/>
              <w:bottom w:val="nil"/>
              <w:right w:val="single" w:sz="8" w:space="0" w:color="auto"/>
            </w:tcBorders>
            <w:shd w:val="clear" w:color="000000" w:fill="FFFFFF"/>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A16981">
        <w:trPr>
          <w:trHeight w:val="303"/>
        </w:trPr>
        <w:tc>
          <w:tcPr>
            <w:tcW w:w="7416" w:type="dxa"/>
            <w:tcBorders>
              <w:top w:val="single" w:sz="8" w:space="0" w:color="auto"/>
              <w:left w:val="single" w:sz="8" w:space="0" w:color="auto"/>
              <w:bottom w:val="single" w:sz="4" w:space="0" w:color="auto"/>
              <w:right w:val="nil"/>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TRABAJOS PRÁCTICOS / INFORMES EVALUABLES</w:t>
            </w:r>
          </w:p>
        </w:tc>
        <w:tc>
          <w:tcPr>
            <w:tcW w:w="752"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1º</w:t>
            </w:r>
          </w:p>
        </w:tc>
        <w:tc>
          <w:tcPr>
            <w:tcW w:w="752"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2º</w:t>
            </w:r>
          </w:p>
        </w:tc>
        <w:tc>
          <w:tcPr>
            <w:tcW w:w="458"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3º</w:t>
            </w:r>
          </w:p>
        </w:tc>
        <w:tc>
          <w:tcPr>
            <w:tcW w:w="458" w:type="dxa"/>
            <w:tcBorders>
              <w:top w:val="single" w:sz="8" w:space="0" w:color="auto"/>
              <w:left w:val="nil"/>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4º</w:t>
            </w:r>
          </w:p>
        </w:tc>
        <w:tc>
          <w:tcPr>
            <w:tcW w:w="458" w:type="dxa"/>
            <w:tcBorders>
              <w:top w:val="single" w:sz="8" w:space="0" w:color="auto"/>
              <w:left w:val="nil"/>
              <w:bottom w:val="single" w:sz="4" w:space="0" w:color="auto"/>
              <w:right w:val="nil"/>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5º</w:t>
            </w:r>
          </w:p>
        </w:tc>
        <w:tc>
          <w:tcPr>
            <w:tcW w:w="459"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6º</w:t>
            </w:r>
          </w:p>
        </w:tc>
      </w:tr>
      <w:tr w:rsidR="00C71692" w:rsidRPr="00C71692" w:rsidTr="00A16981">
        <w:trPr>
          <w:trHeight w:val="288"/>
        </w:trPr>
        <w:tc>
          <w:tcPr>
            <w:tcW w:w="7416" w:type="dxa"/>
            <w:tcBorders>
              <w:top w:val="nil"/>
              <w:left w:val="single" w:sz="8" w:space="0" w:color="auto"/>
              <w:bottom w:val="single" w:sz="4"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Trabajo Práctico</w:t>
            </w:r>
          </w:p>
        </w:tc>
        <w:tc>
          <w:tcPr>
            <w:tcW w:w="752" w:type="dxa"/>
            <w:tcBorders>
              <w:top w:val="nil"/>
              <w:left w:val="single" w:sz="8" w:space="0" w:color="auto"/>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A16981">
              <w:rPr>
                <w:rFonts w:ascii="Arial" w:eastAsia="Times New Roman" w:hAnsi="Arial" w:cs="Arial"/>
                <w:lang w:val="es-ES" w:eastAsia="es-ES"/>
              </w:rPr>
              <w:t>2</w:t>
            </w:r>
            <w:r w:rsidR="004C591B">
              <w:rPr>
                <w:rFonts w:ascii="Arial" w:eastAsia="Times New Roman" w:hAnsi="Arial" w:cs="Arial"/>
                <w:lang w:val="es-ES" w:eastAsia="es-ES"/>
              </w:rPr>
              <w:t>2/0</w:t>
            </w:r>
            <w:r w:rsidR="00A16981">
              <w:rPr>
                <w:rFonts w:ascii="Arial" w:eastAsia="Times New Roman" w:hAnsi="Arial" w:cs="Arial"/>
                <w:lang w:val="es-ES" w:eastAsia="es-ES"/>
              </w:rPr>
              <w:t>3</w:t>
            </w:r>
          </w:p>
        </w:tc>
        <w:tc>
          <w:tcPr>
            <w:tcW w:w="752"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A16981">
              <w:rPr>
                <w:rFonts w:ascii="Arial" w:eastAsia="Times New Roman" w:hAnsi="Arial" w:cs="Arial"/>
                <w:lang w:val="es-ES" w:eastAsia="es-ES"/>
              </w:rPr>
              <w:t>05/04</w:t>
            </w:r>
          </w:p>
        </w:tc>
        <w:tc>
          <w:tcPr>
            <w:tcW w:w="458"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4" w:space="0" w:color="auto"/>
              <w:right w:val="nil"/>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single" w:sz="8" w:space="0" w:color="auto"/>
              <w:bottom w:val="single" w:sz="4" w:space="0" w:color="auto"/>
              <w:right w:val="single" w:sz="8" w:space="0" w:color="auto"/>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A16981">
        <w:trPr>
          <w:trHeight w:val="303"/>
        </w:trPr>
        <w:tc>
          <w:tcPr>
            <w:tcW w:w="7416" w:type="dxa"/>
            <w:tcBorders>
              <w:top w:val="nil"/>
              <w:left w:val="single" w:sz="8" w:space="0" w:color="auto"/>
              <w:bottom w:val="single" w:sz="8" w:space="0" w:color="auto"/>
              <w:right w:val="nil"/>
            </w:tcBorders>
            <w:shd w:val="clear" w:color="000000" w:fill="FFCC99"/>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Fecha de entrega de nota</w:t>
            </w:r>
          </w:p>
        </w:tc>
        <w:tc>
          <w:tcPr>
            <w:tcW w:w="752" w:type="dxa"/>
            <w:tcBorders>
              <w:top w:val="nil"/>
              <w:left w:val="single" w:sz="8" w:space="0" w:color="auto"/>
              <w:bottom w:val="single" w:sz="8" w:space="0" w:color="auto"/>
              <w:right w:val="single" w:sz="8" w:space="0" w:color="auto"/>
            </w:tcBorders>
            <w:shd w:val="clear" w:color="000000" w:fill="FFCC99"/>
            <w:noWrap/>
            <w:vAlign w:val="bottom"/>
            <w:hideMark/>
          </w:tcPr>
          <w:p w:rsidR="00C71692" w:rsidRPr="00C71692" w:rsidRDefault="00C71692" w:rsidP="00A16981">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A16981">
              <w:rPr>
                <w:rFonts w:ascii="Arial" w:eastAsia="Times New Roman" w:hAnsi="Arial" w:cs="Arial"/>
                <w:lang w:val="es-ES" w:eastAsia="es-ES"/>
              </w:rPr>
              <w:t>22/03</w:t>
            </w:r>
          </w:p>
        </w:tc>
        <w:tc>
          <w:tcPr>
            <w:tcW w:w="752"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r w:rsidR="00A16981">
              <w:rPr>
                <w:rFonts w:ascii="Arial" w:eastAsia="Times New Roman" w:hAnsi="Arial" w:cs="Arial"/>
                <w:lang w:val="es-ES" w:eastAsia="es-ES"/>
              </w:rPr>
              <w:t>05/04</w:t>
            </w:r>
          </w:p>
        </w:tc>
        <w:tc>
          <w:tcPr>
            <w:tcW w:w="458"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8" w:type="dxa"/>
            <w:tcBorders>
              <w:top w:val="nil"/>
              <w:left w:val="nil"/>
              <w:bottom w:val="single" w:sz="8" w:space="0" w:color="auto"/>
              <w:right w:val="nil"/>
            </w:tcBorders>
            <w:shd w:val="clear" w:color="000000" w:fill="FFCC99"/>
            <w:noWrap/>
            <w:vAlign w:val="bottom"/>
            <w:hideMark/>
          </w:tcPr>
          <w:p w:rsidR="00C71692" w:rsidRPr="00C71692" w:rsidRDefault="00C71692" w:rsidP="00182734">
            <w:pPr>
              <w:spacing w:after="0" w:line="240" w:lineRule="auto"/>
              <w:rPr>
                <w:rFonts w:ascii="Arial" w:eastAsia="Times New Roman" w:hAnsi="Arial" w:cs="Arial"/>
                <w:lang w:val="es-ES" w:eastAsia="es-ES"/>
              </w:rPr>
            </w:pPr>
            <w:r w:rsidRPr="00C71692">
              <w:rPr>
                <w:rFonts w:ascii="Arial" w:eastAsia="Times New Roman" w:hAnsi="Arial" w:cs="Arial"/>
                <w:lang w:val="es-ES" w:eastAsia="es-ES"/>
              </w:rPr>
              <w:t> </w:t>
            </w:r>
          </w:p>
        </w:tc>
        <w:tc>
          <w:tcPr>
            <w:tcW w:w="459" w:type="dxa"/>
            <w:tcBorders>
              <w:top w:val="nil"/>
              <w:left w:val="single" w:sz="8" w:space="0" w:color="auto"/>
              <w:bottom w:val="single" w:sz="8" w:space="0" w:color="auto"/>
              <w:right w:val="single" w:sz="8" w:space="0" w:color="auto"/>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9378" w:type="dxa"/>
            <w:gridSpan w:val="4"/>
            <w:tcBorders>
              <w:top w:val="single" w:sz="8" w:space="0" w:color="auto"/>
              <w:left w:val="single" w:sz="8" w:space="0" w:color="auto"/>
              <w:bottom w:val="single" w:sz="4" w:space="0" w:color="auto"/>
              <w:right w:val="single" w:sz="8" w:space="0" w:color="000000"/>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OTRAS ACTIVIDADES DESTACADAS (Visitas, jornadas, charlas, etc.)</w:t>
            </w:r>
          </w:p>
        </w:tc>
        <w:tc>
          <w:tcPr>
            <w:tcW w:w="1375" w:type="dxa"/>
            <w:gridSpan w:val="3"/>
            <w:tcBorders>
              <w:top w:val="single" w:sz="8" w:space="0" w:color="auto"/>
              <w:left w:val="nil"/>
              <w:bottom w:val="single" w:sz="4" w:space="0" w:color="auto"/>
              <w:right w:val="single" w:sz="8" w:space="0" w:color="000000"/>
            </w:tcBorders>
            <w:shd w:val="clear" w:color="000000" w:fill="FFCC99"/>
            <w:noWrap/>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Fecha</w:t>
            </w:r>
          </w:p>
        </w:tc>
      </w:tr>
      <w:tr w:rsidR="00C71692" w:rsidRPr="00C71692" w:rsidTr="00182734">
        <w:trPr>
          <w:trHeight w:val="288"/>
        </w:trPr>
        <w:tc>
          <w:tcPr>
            <w:tcW w:w="9378" w:type="dxa"/>
            <w:gridSpan w:val="4"/>
            <w:tcBorders>
              <w:top w:val="single" w:sz="4" w:space="0" w:color="auto"/>
              <w:left w:val="single" w:sz="8" w:space="0" w:color="auto"/>
              <w:bottom w:val="single" w:sz="4" w:space="0" w:color="auto"/>
              <w:right w:val="single" w:sz="8" w:space="0" w:color="000000"/>
            </w:tcBorders>
            <w:shd w:val="clear" w:color="000000" w:fill="FFCC99"/>
            <w:vAlign w:val="bottom"/>
            <w:hideMark/>
          </w:tcPr>
          <w:p w:rsidR="00C71692" w:rsidRPr="00C71692" w:rsidRDefault="00A16981" w:rsidP="00182734">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 xml:space="preserve">Visita Institución Educativa </w:t>
            </w:r>
            <w:r w:rsidR="00C71692" w:rsidRPr="00C71692">
              <w:rPr>
                <w:rFonts w:ascii="Arial" w:eastAsia="Times New Roman" w:hAnsi="Arial" w:cs="Arial"/>
                <w:lang w:val="es-ES" w:eastAsia="es-ES"/>
              </w:rPr>
              <w:t> </w:t>
            </w:r>
          </w:p>
        </w:tc>
        <w:tc>
          <w:tcPr>
            <w:tcW w:w="1375" w:type="dxa"/>
            <w:gridSpan w:val="3"/>
            <w:tcBorders>
              <w:top w:val="single" w:sz="4" w:space="0" w:color="auto"/>
              <w:left w:val="nil"/>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288"/>
        </w:trPr>
        <w:tc>
          <w:tcPr>
            <w:tcW w:w="9378" w:type="dxa"/>
            <w:gridSpan w:val="4"/>
            <w:tcBorders>
              <w:top w:val="single" w:sz="4" w:space="0" w:color="auto"/>
              <w:left w:val="single" w:sz="8" w:space="0" w:color="auto"/>
              <w:bottom w:val="single" w:sz="4" w:space="0" w:color="auto"/>
              <w:right w:val="single" w:sz="8" w:space="0" w:color="000000"/>
            </w:tcBorders>
            <w:shd w:val="clear" w:color="000000" w:fill="FFCC99"/>
            <w:vAlign w:val="bottom"/>
            <w:hideMark/>
          </w:tcPr>
          <w:p w:rsidR="00C71692" w:rsidRPr="00C71692" w:rsidRDefault="00A16981" w:rsidP="00182734">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Entrevista a Docente</w:t>
            </w:r>
            <w:r w:rsidR="00C71692" w:rsidRPr="00C71692">
              <w:rPr>
                <w:rFonts w:ascii="Arial" w:eastAsia="Times New Roman" w:hAnsi="Arial" w:cs="Arial"/>
                <w:lang w:val="es-ES" w:eastAsia="es-ES"/>
              </w:rPr>
              <w:t> </w:t>
            </w:r>
          </w:p>
        </w:tc>
        <w:tc>
          <w:tcPr>
            <w:tcW w:w="1375" w:type="dxa"/>
            <w:gridSpan w:val="3"/>
            <w:tcBorders>
              <w:top w:val="single" w:sz="4" w:space="0" w:color="auto"/>
              <w:left w:val="nil"/>
              <w:bottom w:val="single" w:sz="4"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9378" w:type="dxa"/>
            <w:gridSpan w:val="4"/>
            <w:tcBorders>
              <w:top w:val="single" w:sz="4" w:space="0" w:color="auto"/>
              <w:left w:val="single" w:sz="8" w:space="0" w:color="auto"/>
              <w:bottom w:val="single" w:sz="8" w:space="0" w:color="auto"/>
              <w:right w:val="single" w:sz="8" w:space="0" w:color="000000"/>
            </w:tcBorders>
            <w:shd w:val="clear" w:color="000000" w:fill="FFCC99"/>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c>
          <w:tcPr>
            <w:tcW w:w="1375" w:type="dxa"/>
            <w:gridSpan w:val="3"/>
            <w:tcBorders>
              <w:top w:val="single" w:sz="4" w:space="0" w:color="auto"/>
              <w:left w:val="nil"/>
              <w:bottom w:val="single" w:sz="8" w:space="0" w:color="auto"/>
              <w:right w:val="single" w:sz="8" w:space="0" w:color="000000"/>
            </w:tcBorders>
            <w:shd w:val="clear" w:color="000000" w:fill="FFCC99"/>
            <w:noWrap/>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C71692" w:rsidRPr="00C71692" w:rsidTr="00182734">
        <w:trPr>
          <w:trHeight w:val="303"/>
        </w:trPr>
        <w:tc>
          <w:tcPr>
            <w:tcW w:w="107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71692" w:rsidRPr="00C71692" w:rsidRDefault="00C71692" w:rsidP="00182734">
            <w:pPr>
              <w:spacing w:after="0" w:line="240" w:lineRule="auto"/>
              <w:jc w:val="center"/>
              <w:rPr>
                <w:rFonts w:ascii="Arial" w:eastAsia="Times New Roman" w:hAnsi="Arial" w:cs="Arial"/>
                <w:lang w:val="es-ES" w:eastAsia="es-ES"/>
              </w:rPr>
            </w:pPr>
            <w:r w:rsidRPr="00C71692">
              <w:rPr>
                <w:rFonts w:ascii="Arial" w:eastAsia="Times New Roman" w:hAnsi="Arial" w:cs="Arial"/>
                <w:lang w:val="es-ES" w:eastAsia="es-ES"/>
              </w:rPr>
              <w:t> </w:t>
            </w:r>
          </w:p>
        </w:tc>
      </w:tr>
      <w:tr w:rsidR="009E20DC" w:rsidRPr="00C71692" w:rsidTr="00A16981">
        <w:trPr>
          <w:trHeight w:val="319"/>
        </w:trPr>
        <w:tc>
          <w:tcPr>
            <w:tcW w:w="7416" w:type="dxa"/>
            <w:tcBorders>
              <w:top w:val="nil"/>
              <w:left w:val="single" w:sz="8" w:space="0" w:color="auto"/>
              <w:bottom w:val="single" w:sz="8" w:space="0" w:color="auto"/>
              <w:right w:val="single" w:sz="4" w:space="0" w:color="auto"/>
            </w:tcBorders>
            <w:shd w:val="clear" w:color="000000" w:fill="FFCC99"/>
            <w:vAlign w:val="center"/>
            <w:hideMark/>
          </w:tcPr>
          <w:p w:rsidR="00C71692" w:rsidRPr="00C71692" w:rsidRDefault="00C71692" w:rsidP="00182734">
            <w:pPr>
              <w:spacing w:after="0" w:line="240" w:lineRule="auto"/>
              <w:jc w:val="center"/>
              <w:rPr>
                <w:rFonts w:ascii="Arial" w:eastAsia="Times New Roman" w:hAnsi="Arial" w:cs="Arial"/>
                <w:b/>
                <w:bCs/>
                <w:lang w:val="es-ES" w:eastAsia="es-ES"/>
              </w:rPr>
            </w:pPr>
            <w:r w:rsidRPr="00C71692">
              <w:rPr>
                <w:rFonts w:ascii="Arial" w:eastAsia="Times New Roman" w:hAnsi="Arial" w:cs="Arial"/>
                <w:b/>
                <w:bCs/>
                <w:lang w:val="es-ES" w:eastAsia="es-ES"/>
              </w:rPr>
              <w:t>FECHA DE FIRMA DE LIBRETAS (Día y horario)</w:t>
            </w:r>
          </w:p>
        </w:tc>
        <w:tc>
          <w:tcPr>
            <w:tcW w:w="3337" w:type="dxa"/>
            <w:gridSpan w:val="6"/>
            <w:tcBorders>
              <w:top w:val="single" w:sz="8" w:space="0" w:color="auto"/>
              <w:left w:val="nil"/>
              <w:bottom w:val="single" w:sz="8" w:space="0" w:color="auto"/>
              <w:right w:val="single" w:sz="8" w:space="0" w:color="000000"/>
            </w:tcBorders>
            <w:shd w:val="clear" w:color="000000" w:fill="FFCC99"/>
            <w:noWrap/>
            <w:vAlign w:val="center"/>
            <w:hideMark/>
          </w:tcPr>
          <w:p w:rsidR="00C71692" w:rsidRPr="00C71692" w:rsidRDefault="00A16981" w:rsidP="00182734">
            <w:pPr>
              <w:spacing w:after="0" w:line="240" w:lineRule="auto"/>
              <w:jc w:val="center"/>
              <w:rPr>
                <w:rFonts w:ascii="Arial" w:eastAsia="Times New Roman" w:hAnsi="Arial" w:cs="Arial"/>
                <w:lang w:val="es-ES" w:eastAsia="es-ES"/>
              </w:rPr>
            </w:pPr>
            <w:r>
              <w:rPr>
                <w:rFonts w:ascii="Arial" w:eastAsia="Times New Roman" w:hAnsi="Arial" w:cs="Arial"/>
                <w:lang w:val="es-ES" w:eastAsia="es-ES"/>
              </w:rPr>
              <w:t>Jueves 14</w:t>
            </w:r>
            <w:r w:rsidR="006E00DD">
              <w:rPr>
                <w:rFonts w:ascii="Arial" w:eastAsia="Times New Roman" w:hAnsi="Arial" w:cs="Arial"/>
                <w:lang w:val="es-ES" w:eastAsia="es-ES"/>
              </w:rPr>
              <w:t xml:space="preserve"> de junio 18.00 hs</w:t>
            </w:r>
            <w:r w:rsidR="00C71692" w:rsidRPr="00C71692">
              <w:rPr>
                <w:rFonts w:ascii="Arial" w:eastAsia="Times New Roman" w:hAnsi="Arial" w:cs="Arial"/>
                <w:lang w:val="es-ES" w:eastAsia="es-ES"/>
              </w:rPr>
              <w:t> </w:t>
            </w:r>
          </w:p>
        </w:tc>
      </w:tr>
    </w:tbl>
    <w:p w:rsidR="00C71692" w:rsidRPr="00C71692" w:rsidRDefault="00C71692" w:rsidP="00C71692">
      <w:pPr>
        <w:spacing w:before="120" w:after="60" w:line="360" w:lineRule="auto"/>
        <w:ind w:left="720"/>
        <w:rPr>
          <w:rFonts w:ascii="Arial" w:eastAsia="Times New Roman" w:hAnsi="Arial" w:cs="Arial"/>
          <w:sz w:val="24"/>
          <w:szCs w:val="24"/>
          <w:lang w:val="es-MX"/>
        </w:rPr>
      </w:pPr>
    </w:p>
    <w:p w:rsidR="00C71692" w:rsidRPr="00C71692" w:rsidRDefault="00C71692" w:rsidP="00C71692">
      <w:pPr>
        <w:keepNext/>
        <w:spacing w:after="0" w:line="360" w:lineRule="auto"/>
        <w:jc w:val="both"/>
        <w:outlineLvl w:val="0"/>
        <w:rPr>
          <w:rFonts w:eastAsia="Times New Roman" w:cs="Arial"/>
          <w:b/>
          <w:bCs/>
          <w:sz w:val="24"/>
          <w:szCs w:val="24"/>
          <w:lang w:val="es-ES" w:eastAsia="es-ES"/>
        </w:rPr>
      </w:pPr>
    </w:p>
    <w:p w:rsidR="00C71692" w:rsidRPr="00C71692" w:rsidRDefault="00C71692" w:rsidP="00C71692">
      <w:pPr>
        <w:spacing w:after="0" w:line="360" w:lineRule="auto"/>
        <w:ind w:firstLine="454"/>
        <w:jc w:val="center"/>
        <w:rPr>
          <w:rFonts w:eastAsia="Times New Roman" w:cs="Arial"/>
          <w:b/>
          <w:sz w:val="24"/>
          <w:szCs w:val="24"/>
          <w:lang w:val="es-ES_tradnl"/>
        </w:rPr>
      </w:pPr>
      <w:r w:rsidRPr="00C71692">
        <w:rPr>
          <w:rFonts w:eastAsia="Times New Roman" w:cs="Arial"/>
          <w:b/>
          <w:sz w:val="24"/>
          <w:szCs w:val="24"/>
          <w:lang w:val="es-ES_tradnl"/>
        </w:rPr>
        <w:t>(Presentar solo en formato digital al mail: academica@fcc.unc.edu.ar)</w:t>
      </w:r>
    </w:p>
    <w:p w:rsidR="00C0554F" w:rsidRDefault="00C0554F" w:rsidP="00C0554F">
      <w:pPr>
        <w:spacing w:before="120" w:after="60" w:line="360" w:lineRule="auto"/>
        <w:ind w:left="360"/>
        <w:rPr>
          <w:rFonts w:ascii="Arial" w:hAnsi="Arial" w:cs="Arial"/>
          <w:sz w:val="24"/>
          <w:lang w:val="es-MX"/>
        </w:rPr>
      </w:pPr>
      <w:r>
        <w:rPr>
          <w:rFonts w:ascii="Arial" w:hAnsi="Arial" w:cs="Arial"/>
          <w:b/>
          <w:sz w:val="24"/>
          <w:lang w:val="es-MX"/>
        </w:rPr>
        <w:t>Firma del profesor Titular</w:t>
      </w:r>
      <w:r>
        <w:rPr>
          <w:rFonts w:ascii="Arial" w:hAnsi="Arial" w:cs="Arial"/>
          <w:sz w:val="24"/>
          <w:lang w:val="es-MX"/>
        </w:rPr>
        <w:t>.</w:t>
      </w:r>
    </w:p>
    <w:p w:rsidR="00C0554F" w:rsidRDefault="00C0554F" w:rsidP="00C0554F">
      <w:pPr>
        <w:spacing w:before="120" w:after="60" w:line="360" w:lineRule="auto"/>
        <w:ind w:left="360"/>
        <w:rPr>
          <w:rFonts w:ascii="Arial" w:hAnsi="Arial" w:cs="Arial"/>
          <w:sz w:val="24"/>
          <w:lang w:val="es-MX"/>
        </w:rPr>
      </w:pPr>
      <w:r>
        <w:rPr>
          <w:rFonts w:ascii="Arial" w:hAnsi="Arial" w:cs="Arial"/>
          <w:b/>
          <w:sz w:val="24"/>
          <w:lang w:val="es-MX"/>
        </w:rPr>
        <w:t>Aclaración</w:t>
      </w:r>
      <w:r w:rsidRPr="00FC3610">
        <w:rPr>
          <w:rFonts w:ascii="Arial" w:hAnsi="Arial" w:cs="Arial"/>
          <w:sz w:val="24"/>
          <w:lang w:val="es-MX"/>
        </w:rPr>
        <w:t>:</w:t>
      </w:r>
      <w:r>
        <w:rPr>
          <w:rFonts w:ascii="Arial" w:hAnsi="Arial" w:cs="Arial"/>
          <w:sz w:val="24"/>
          <w:lang w:val="es-MX"/>
        </w:rPr>
        <w:t xml:space="preserve"> Bambozzi, Enrique Néstor</w:t>
      </w:r>
    </w:p>
    <w:p w:rsidR="00C0554F" w:rsidRPr="001E4491" w:rsidRDefault="00C0554F" w:rsidP="001E4491">
      <w:pPr>
        <w:spacing w:before="120" w:after="60" w:line="360" w:lineRule="auto"/>
        <w:ind w:left="360"/>
        <w:rPr>
          <w:rFonts w:ascii="Arial" w:hAnsi="Arial" w:cs="Arial"/>
          <w:sz w:val="24"/>
          <w:lang w:val="es-MX"/>
        </w:rPr>
      </w:pPr>
      <w:r>
        <w:rPr>
          <w:rFonts w:ascii="Arial" w:hAnsi="Arial" w:cs="Arial"/>
          <w:b/>
          <w:sz w:val="24"/>
          <w:lang w:val="es-MX"/>
        </w:rPr>
        <w:t>Legajo</w:t>
      </w:r>
      <w:r w:rsidRPr="00FC3610">
        <w:rPr>
          <w:rFonts w:ascii="Arial" w:hAnsi="Arial" w:cs="Arial"/>
          <w:sz w:val="24"/>
          <w:lang w:val="es-MX"/>
        </w:rPr>
        <w:t>:</w:t>
      </w:r>
      <w:r>
        <w:rPr>
          <w:rFonts w:ascii="Arial" w:hAnsi="Arial" w:cs="Arial"/>
          <w:sz w:val="24"/>
          <w:lang w:val="es-MX"/>
        </w:rPr>
        <w:t>35378</w:t>
      </w:r>
    </w:p>
    <w:p w:rsidR="00BA6431" w:rsidRPr="00C71692" w:rsidRDefault="007D3812" w:rsidP="00C71692">
      <w:pPr>
        <w:rPr>
          <w:lang w:val="es-ES_tradnl"/>
        </w:rPr>
      </w:pPr>
      <w:r>
        <w:rPr>
          <w:noProof/>
          <w:lang w:eastAsia="es-AR"/>
        </w:rPr>
        <w:drawing>
          <wp:inline distT="0" distB="0" distL="0" distR="0">
            <wp:extent cx="2486660" cy="1026160"/>
            <wp:effectExtent l="19050" t="0" r="8890" b="0"/>
            <wp:docPr id="3" name="Imagen 1" descr="FIRMA-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DIGITAL"/>
                    <pic:cNvPicPr>
                      <a:picLocks noChangeAspect="1" noChangeArrowheads="1"/>
                    </pic:cNvPicPr>
                  </pic:nvPicPr>
                  <pic:blipFill>
                    <a:blip r:embed="rId17"/>
                    <a:srcRect/>
                    <a:stretch>
                      <a:fillRect/>
                    </a:stretch>
                  </pic:blipFill>
                  <pic:spPr bwMode="auto">
                    <a:xfrm>
                      <a:off x="0" y="0"/>
                      <a:ext cx="2486660" cy="1026160"/>
                    </a:xfrm>
                    <a:prstGeom prst="rect">
                      <a:avLst/>
                    </a:prstGeom>
                    <a:noFill/>
                    <a:ln w="9525">
                      <a:noFill/>
                      <a:miter lim="800000"/>
                      <a:headEnd/>
                      <a:tailEnd/>
                    </a:ln>
                  </pic:spPr>
                </pic:pic>
              </a:graphicData>
            </a:graphic>
          </wp:inline>
        </w:drawing>
      </w:r>
    </w:p>
    <w:sectPr w:rsidR="00BA6431" w:rsidRPr="00C71692" w:rsidSect="009E20DC">
      <w:headerReference w:type="default" r:id="rId18"/>
      <w:footerReference w:type="default" r:id="rId19"/>
      <w:pgSz w:w="11907" w:h="16839" w:code="9"/>
      <w:pgMar w:top="1702" w:right="1701" w:bottom="28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EFB" w:rsidRDefault="009F6EFB" w:rsidP="00D7191E">
      <w:pPr>
        <w:spacing w:after="0" w:line="240" w:lineRule="auto"/>
      </w:pPr>
      <w:r>
        <w:separator/>
      </w:r>
    </w:p>
  </w:endnote>
  <w:endnote w:type="continuationSeparator" w:id="1">
    <w:p w:rsidR="009F6EFB" w:rsidRDefault="009F6EFB" w:rsidP="00D7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ED4341">
    <w:pPr>
      <w:pStyle w:val="Piedepgina"/>
    </w:pPr>
  </w:p>
  <w:p w:rsidR="00ED4341" w:rsidRDefault="00ED43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EFB" w:rsidRDefault="009F6EFB" w:rsidP="00D7191E">
      <w:pPr>
        <w:spacing w:after="0" w:line="240" w:lineRule="auto"/>
      </w:pPr>
      <w:r>
        <w:separator/>
      </w:r>
    </w:p>
  </w:footnote>
  <w:footnote w:type="continuationSeparator" w:id="1">
    <w:p w:rsidR="009F6EFB" w:rsidRDefault="009F6EFB" w:rsidP="00D71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7D3812">
    <w:pPr>
      <w:pStyle w:val="Encabezado"/>
    </w:pPr>
    <w:r>
      <w:rPr>
        <w:noProof/>
        <w:lang w:eastAsia="es-AR"/>
      </w:rPr>
      <w:drawing>
        <wp:anchor distT="720090" distB="0" distL="114300" distR="114300" simplePos="0" relativeHeight="251657216" behindDoc="0" locked="0" layoutInCell="1" allowOverlap="1">
          <wp:simplePos x="0" y="0"/>
          <wp:positionH relativeFrom="margin">
            <wp:posOffset>-1118235</wp:posOffset>
          </wp:positionH>
          <wp:positionV relativeFrom="margin">
            <wp:posOffset>-1088390</wp:posOffset>
          </wp:positionV>
          <wp:extent cx="7829550" cy="1303020"/>
          <wp:effectExtent l="19050" t="0" r="0" b="0"/>
          <wp:wrapSquare wrapText="bothSides"/>
          <wp:docPr id="2" name="2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top.jpg"/>
                  <pic:cNvPicPr>
                    <a:picLocks noChangeAspect="1" noChangeArrowheads="1"/>
                  </pic:cNvPicPr>
                </pic:nvPicPr>
                <pic:blipFill>
                  <a:blip r:embed="rId1"/>
                  <a:srcRect/>
                  <a:stretch>
                    <a:fillRect/>
                  </a:stretch>
                </pic:blipFill>
                <pic:spPr bwMode="auto">
                  <a:xfrm>
                    <a:off x="0" y="0"/>
                    <a:ext cx="7829550" cy="1303020"/>
                  </a:xfrm>
                  <a:prstGeom prst="rect">
                    <a:avLst/>
                  </a:prstGeom>
                  <a:noFill/>
                  <a:ln w="9525">
                    <a:noFill/>
                    <a:miter lim="800000"/>
                    <a:headEnd/>
                    <a:tailEnd/>
                  </a:ln>
                </pic:spPr>
              </pic:pic>
            </a:graphicData>
          </a:graphic>
        </wp:anchor>
      </w:drawing>
    </w:r>
  </w:p>
  <w:p w:rsidR="00ED4341" w:rsidRDefault="007D3812">
    <w:pPr>
      <w:pStyle w:val="Encabezado"/>
    </w:pPr>
    <w:r>
      <w:rPr>
        <w:noProof/>
        <w:lang w:eastAsia="es-AR"/>
      </w:rPr>
      <w:drawing>
        <wp:anchor distT="0" distB="0" distL="114300" distR="114300" simplePos="0" relativeHeight="251658240" behindDoc="1" locked="0" layoutInCell="1" allowOverlap="1">
          <wp:simplePos x="0" y="0"/>
          <wp:positionH relativeFrom="margin">
            <wp:posOffset>-1118235</wp:posOffset>
          </wp:positionH>
          <wp:positionV relativeFrom="margin">
            <wp:posOffset>4110355</wp:posOffset>
          </wp:positionV>
          <wp:extent cx="7581900" cy="5695950"/>
          <wp:effectExtent l="19050" t="0" r="0" b="0"/>
          <wp:wrapNone/>
          <wp:docPr id="1" name="3 Imagen" desc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foot.jpg"/>
                  <pic:cNvPicPr>
                    <a:picLocks noChangeAspect="1" noChangeArrowheads="1"/>
                  </pic:cNvPicPr>
                </pic:nvPicPr>
                <pic:blipFill>
                  <a:blip r:embed="rId2"/>
                  <a:srcRect/>
                  <a:stretch>
                    <a:fillRect/>
                  </a:stretch>
                </pic:blipFill>
                <pic:spPr bwMode="auto">
                  <a:xfrm>
                    <a:off x="0" y="0"/>
                    <a:ext cx="7581900" cy="5695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FC8"/>
    <w:multiLevelType w:val="hybridMultilevel"/>
    <w:tmpl w:val="52FC198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F523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394E37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CEE3452"/>
    <w:multiLevelType w:val="singleLevel"/>
    <w:tmpl w:val="7C4CCEBC"/>
    <w:lvl w:ilvl="0">
      <w:start w:val="1"/>
      <w:numFmt w:val="lowerLetter"/>
      <w:lvlText w:val="%1)"/>
      <w:lvlJc w:val="left"/>
      <w:pPr>
        <w:tabs>
          <w:tab w:val="num" w:pos="360"/>
        </w:tabs>
        <w:ind w:left="360" w:hanging="360"/>
      </w:pPr>
      <w:rPr>
        <w:rFonts w:hint="default"/>
        <w:b/>
        <w:color w:val="auto"/>
      </w:rPr>
    </w:lvl>
  </w:abstractNum>
  <w:abstractNum w:abstractNumId="4">
    <w:nsid w:val="4F0B12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53DF46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593179D1"/>
    <w:multiLevelType w:val="hybridMultilevel"/>
    <w:tmpl w:val="462A43F2"/>
    <w:lvl w:ilvl="0" w:tplc="FFFFFFFF">
      <w:start w:val="1"/>
      <w:numFmt w:val="bullet"/>
      <w:lvlText w:val=""/>
      <w:lvlJc w:val="left"/>
      <w:pPr>
        <w:tabs>
          <w:tab w:val="num" w:pos="1140"/>
        </w:tabs>
        <w:ind w:left="1140" w:hanging="360"/>
      </w:pPr>
      <w:rPr>
        <w:rFonts w:ascii="Wingdings" w:hAnsi="Wingdings"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7">
    <w:nsid w:val="5A441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656B0FA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F2B08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FFF540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70D14A17"/>
    <w:multiLevelType w:val="hybridMultilevel"/>
    <w:tmpl w:val="0792E270"/>
    <w:lvl w:ilvl="0" w:tplc="71CC1BB8">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8F35AB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0"/>
  </w:num>
  <w:num w:numId="4">
    <w:abstractNumId w:val="11"/>
  </w:num>
  <w:num w:numId="5">
    <w:abstractNumId w:val="12"/>
  </w:num>
  <w:num w:numId="6">
    <w:abstractNumId w:val="9"/>
  </w:num>
  <w:num w:numId="7">
    <w:abstractNumId w:val="2"/>
  </w:num>
  <w:num w:numId="8">
    <w:abstractNumId w:val="7"/>
  </w:num>
  <w:num w:numId="9">
    <w:abstractNumId w:val="10"/>
  </w:num>
  <w:num w:numId="10">
    <w:abstractNumId w:val="8"/>
  </w:num>
  <w:num w:numId="11">
    <w:abstractNumId w:val="4"/>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8769A0"/>
    <w:rsid w:val="0002107D"/>
    <w:rsid w:val="000363C0"/>
    <w:rsid w:val="000453F2"/>
    <w:rsid w:val="000B60DE"/>
    <w:rsid w:val="000E1B7D"/>
    <w:rsid w:val="000F196E"/>
    <w:rsid w:val="00115428"/>
    <w:rsid w:val="00182734"/>
    <w:rsid w:val="00185862"/>
    <w:rsid w:val="00195F0A"/>
    <w:rsid w:val="001E4491"/>
    <w:rsid w:val="00280E78"/>
    <w:rsid w:val="00282D26"/>
    <w:rsid w:val="002844EA"/>
    <w:rsid w:val="003E1B08"/>
    <w:rsid w:val="004C591B"/>
    <w:rsid w:val="004F7C02"/>
    <w:rsid w:val="00505970"/>
    <w:rsid w:val="00617C70"/>
    <w:rsid w:val="006A5C84"/>
    <w:rsid w:val="006E00DD"/>
    <w:rsid w:val="00737612"/>
    <w:rsid w:val="0074470B"/>
    <w:rsid w:val="007576C8"/>
    <w:rsid w:val="007A6564"/>
    <w:rsid w:val="007D3812"/>
    <w:rsid w:val="007E6ACA"/>
    <w:rsid w:val="008769A0"/>
    <w:rsid w:val="008C6E9D"/>
    <w:rsid w:val="008E3ECC"/>
    <w:rsid w:val="009860BD"/>
    <w:rsid w:val="009A5106"/>
    <w:rsid w:val="009C0444"/>
    <w:rsid w:val="009E20DC"/>
    <w:rsid w:val="009F6EFB"/>
    <w:rsid w:val="00A16981"/>
    <w:rsid w:val="00A22F40"/>
    <w:rsid w:val="00BA6431"/>
    <w:rsid w:val="00BB1378"/>
    <w:rsid w:val="00BF46E1"/>
    <w:rsid w:val="00C0554F"/>
    <w:rsid w:val="00C71692"/>
    <w:rsid w:val="00C83B35"/>
    <w:rsid w:val="00C95819"/>
    <w:rsid w:val="00D7191E"/>
    <w:rsid w:val="00DE39FA"/>
    <w:rsid w:val="00DE3F1B"/>
    <w:rsid w:val="00DE56D7"/>
    <w:rsid w:val="00E02957"/>
    <w:rsid w:val="00E71F40"/>
    <w:rsid w:val="00E74B3E"/>
    <w:rsid w:val="00EB569C"/>
    <w:rsid w:val="00ED4341"/>
    <w:rsid w:val="00EF79F5"/>
    <w:rsid w:val="00FF21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9C"/>
    <w:pPr>
      <w:spacing w:after="200" w:line="276" w:lineRule="auto"/>
    </w:pPr>
    <w:rPr>
      <w:sz w:val="22"/>
      <w:szCs w:val="22"/>
      <w:lang w:eastAsia="en-US"/>
    </w:rPr>
  </w:style>
  <w:style w:type="paragraph" w:styleId="Ttulo1">
    <w:name w:val="heading 1"/>
    <w:basedOn w:val="Normal"/>
    <w:next w:val="Normal"/>
    <w:link w:val="Ttulo1Car"/>
    <w:qFormat/>
    <w:rsid w:val="00EF79F5"/>
    <w:pPr>
      <w:keepNext/>
      <w:spacing w:after="0" w:line="240" w:lineRule="auto"/>
      <w:ind w:left="360"/>
      <w:outlineLvl w:val="0"/>
    </w:pPr>
    <w:rPr>
      <w:rFonts w:ascii="Arial" w:eastAsia="Times New Roman" w:hAnsi="Arial"/>
      <w:sz w:val="24"/>
      <w:szCs w:val="20"/>
      <w:lang w:val="es-MX" w:eastAsia="es-ES"/>
    </w:rPr>
  </w:style>
  <w:style w:type="paragraph" w:styleId="Ttulo2">
    <w:name w:val="heading 2"/>
    <w:basedOn w:val="Normal"/>
    <w:next w:val="Normal"/>
    <w:link w:val="Ttulo2Car"/>
    <w:qFormat/>
    <w:rsid w:val="00EF79F5"/>
    <w:pPr>
      <w:keepNext/>
      <w:spacing w:after="0" w:line="360" w:lineRule="auto"/>
      <w:ind w:left="708"/>
      <w:outlineLvl w:val="1"/>
    </w:pPr>
    <w:rPr>
      <w:rFonts w:ascii="Arial" w:eastAsia="Times New Roman" w:hAnsi="Arial"/>
      <w:sz w:val="24"/>
      <w:szCs w:val="20"/>
      <w:lang w:val="es-MX" w:eastAsia="es-ES"/>
    </w:rPr>
  </w:style>
  <w:style w:type="paragraph" w:styleId="Ttulo4">
    <w:name w:val="heading 4"/>
    <w:basedOn w:val="Normal"/>
    <w:next w:val="Normal"/>
    <w:link w:val="Ttulo4Car"/>
    <w:qFormat/>
    <w:rsid w:val="00EF79F5"/>
    <w:pPr>
      <w:keepNext/>
      <w:spacing w:before="120" w:after="60" w:line="360" w:lineRule="auto"/>
      <w:ind w:left="708"/>
      <w:outlineLvl w:val="3"/>
    </w:pPr>
    <w:rPr>
      <w:rFonts w:ascii="Arial" w:eastAsia="Times New Roman" w:hAnsi="Arial"/>
      <w:b/>
      <w:bCs/>
      <w:sz w:val="24"/>
      <w:szCs w:val="20"/>
      <w:lang w:val="es-MX" w:eastAsia="es-ES"/>
    </w:rPr>
  </w:style>
  <w:style w:type="paragraph" w:styleId="Ttulo6">
    <w:name w:val="heading 6"/>
    <w:basedOn w:val="Normal"/>
    <w:next w:val="Normal"/>
    <w:link w:val="Ttulo6Car"/>
    <w:qFormat/>
    <w:rsid w:val="00EF79F5"/>
    <w:pPr>
      <w:keepNext/>
      <w:spacing w:before="120" w:after="60" w:line="360" w:lineRule="auto"/>
      <w:jc w:val="center"/>
      <w:outlineLvl w:val="5"/>
    </w:pPr>
    <w:rPr>
      <w:rFonts w:ascii="Arial" w:eastAsia="Times New Roman" w:hAnsi="Arial"/>
      <w:b/>
      <w:bCs/>
      <w:sz w:val="24"/>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91E"/>
  </w:style>
  <w:style w:type="paragraph" w:styleId="Piedepgina">
    <w:name w:val="footer"/>
    <w:basedOn w:val="Normal"/>
    <w:link w:val="PiedepginaCar"/>
    <w:uiPriority w:val="99"/>
    <w:unhideWhenUsed/>
    <w:rsid w:val="00D7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91E"/>
  </w:style>
  <w:style w:type="paragraph" w:styleId="Textodeglobo">
    <w:name w:val="Balloon Text"/>
    <w:basedOn w:val="Normal"/>
    <w:link w:val="TextodegloboCar"/>
    <w:uiPriority w:val="99"/>
    <w:semiHidden/>
    <w:unhideWhenUsed/>
    <w:rsid w:val="00D71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91E"/>
    <w:rPr>
      <w:rFonts w:ascii="Tahoma" w:hAnsi="Tahoma" w:cs="Tahoma"/>
      <w:sz w:val="16"/>
      <w:szCs w:val="16"/>
    </w:rPr>
  </w:style>
  <w:style w:type="paragraph" w:styleId="Textoindependiente">
    <w:name w:val="Body Text"/>
    <w:basedOn w:val="Normal"/>
    <w:rsid w:val="0002107D"/>
    <w:pPr>
      <w:spacing w:after="120"/>
    </w:pPr>
    <w:rPr>
      <w:rFonts w:eastAsia="Times New Roman"/>
    </w:rPr>
  </w:style>
  <w:style w:type="paragraph" w:styleId="Sangradetextonormal">
    <w:name w:val="Body Text Indent"/>
    <w:basedOn w:val="Normal"/>
    <w:link w:val="SangradetextonormalCar"/>
    <w:uiPriority w:val="99"/>
    <w:semiHidden/>
    <w:unhideWhenUsed/>
    <w:rsid w:val="00EF79F5"/>
    <w:pPr>
      <w:spacing w:after="120"/>
      <w:ind w:left="283"/>
    </w:pPr>
  </w:style>
  <w:style w:type="character" w:customStyle="1" w:styleId="SangradetextonormalCar">
    <w:name w:val="Sangría de texto normal Car"/>
    <w:basedOn w:val="Fuentedeprrafopredeter"/>
    <w:link w:val="Sangradetextonormal"/>
    <w:uiPriority w:val="99"/>
    <w:semiHidden/>
    <w:rsid w:val="00EF79F5"/>
    <w:rPr>
      <w:sz w:val="22"/>
      <w:szCs w:val="22"/>
      <w:lang w:eastAsia="en-US"/>
    </w:rPr>
  </w:style>
  <w:style w:type="character" w:customStyle="1" w:styleId="Ttulo1Car">
    <w:name w:val="Título 1 Car"/>
    <w:basedOn w:val="Fuentedeprrafopredeter"/>
    <w:link w:val="Ttulo1"/>
    <w:rsid w:val="00EF79F5"/>
    <w:rPr>
      <w:rFonts w:ascii="Arial" w:eastAsia="Times New Roman" w:hAnsi="Arial"/>
      <w:sz w:val="24"/>
      <w:lang w:val="es-MX" w:eastAsia="es-ES"/>
    </w:rPr>
  </w:style>
  <w:style w:type="character" w:customStyle="1" w:styleId="Ttulo2Car">
    <w:name w:val="Título 2 Car"/>
    <w:basedOn w:val="Fuentedeprrafopredeter"/>
    <w:link w:val="Ttulo2"/>
    <w:rsid w:val="00EF79F5"/>
    <w:rPr>
      <w:rFonts w:ascii="Arial" w:eastAsia="Times New Roman" w:hAnsi="Arial"/>
      <w:sz w:val="24"/>
      <w:lang w:val="es-MX" w:eastAsia="es-ES"/>
    </w:rPr>
  </w:style>
  <w:style w:type="character" w:customStyle="1" w:styleId="Ttulo4Car">
    <w:name w:val="Título 4 Car"/>
    <w:basedOn w:val="Fuentedeprrafopredeter"/>
    <w:link w:val="Ttulo4"/>
    <w:rsid w:val="00EF79F5"/>
    <w:rPr>
      <w:rFonts w:ascii="Arial" w:eastAsia="Times New Roman" w:hAnsi="Arial"/>
      <w:b/>
      <w:bCs/>
      <w:sz w:val="24"/>
      <w:lang w:val="es-MX" w:eastAsia="es-ES"/>
    </w:rPr>
  </w:style>
  <w:style w:type="character" w:customStyle="1" w:styleId="Ttulo6Car">
    <w:name w:val="Título 6 Car"/>
    <w:basedOn w:val="Fuentedeprrafopredeter"/>
    <w:link w:val="Ttulo6"/>
    <w:rsid w:val="00EF79F5"/>
    <w:rPr>
      <w:rFonts w:ascii="Arial" w:eastAsia="Times New Roman" w:hAnsi="Arial"/>
      <w:b/>
      <w:bCs/>
      <w:sz w:val="24"/>
      <w:u w:val="single"/>
      <w:lang w:val="es-MX" w:eastAsia="es-ES"/>
    </w:rPr>
  </w:style>
  <w:style w:type="paragraph" w:styleId="Ttulo">
    <w:name w:val="Title"/>
    <w:basedOn w:val="Normal"/>
    <w:link w:val="TtuloCar"/>
    <w:qFormat/>
    <w:rsid w:val="00EF79F5"/>
    <w:pPr>
      <w:spacing w:after="0" w:line="360" w:lineRule="auto"/>
      <w:jc w:val="center"/>
    </w:pPr>
    <w:rPr>
      <w:rFonts w:ascii="Arial" w:eastAsia="Times New Roman" w:hAnsi="Arial"/>
      <w:b/>
      <w:bCs/>
      <w:sz w:val="24"/>
      <w:szCs w:val="20"/>
      <w:lang w:val="es-MX" w:eastAsia="es-ES"/>
    </w:rPr>
  </w:style>
  <w:style w:type="character" w:customStyle="1" w:styleId="TtuloCar">
    <w:name w:val="Título Car"/>
    <w:basedOn w:val="Fuentedeprrafopredeter"/>
    <w:link w:val="Ttulo"/>
    <w:rsid w:val="00EF79F5"/>
    <w:rPr>
      <w:rFonts w:ascii="Arial" w:eastAsia="Times New Roman" w:hAnsi="Arial"/>
      <w:b/>
      <w:bCs/>
      <w:sz w:val="24"/>
      <w:lang w:val="es-MX" w:eastAsia="es-ES"/>
    </w:rPr>
  </w:style>
  <w:style w:type="character" w:styleId="Hipervnculo">
    <w:name w:val="Hyperlink"/>
    <w:basedOn w:val="Fuentedeprrafopredeter"/>
    <w:rsid w:val="00EF79F5"/>
    <w:rPr>
      <w:color w:val="0000FF"/>
      <w:u w:val="single"/>
    </w:rPr>
  </w:style>
</w:styles>
</file>

<file path=word/webSettings.xml><?xml version="1.0" encoding="utf-8"?>
<w:webSettings xmlns:r="http://schemas.openxmlformats.org/officeDocument/2006/relationships" xmlns:w="http://schemas.openxmlformats.org/wordprocessingml/2006/main">
  <w:divs>
    <w:div w:id="1470511796">
      <w:bodyDiv w:val="1"/>
      <w:marLeft w:val="0"/>
      <w:marRight w:val="0"/>
      <w:marTop w:val="0"/>
      <w:marBottom w:val="0"/>
      <w:divBdr>
        <w:top w:val="none" w:sz="0" w:space="0" w:color="auto"/>
        <w:left w:val="none" w:sz="0" w:space="0" w:color="auto"/>
        <w:bottom w:val="none" w:sz="0" w:space="0" w:color="auto"/>
        <w:right w:val="none" w:sz="0" w:space="0" w:color="auto"/>
      </w:divBdr>
      <w:divsChild>
        <w:div w:id="522522407">
          <w:marLeft w:val="336"/>
          <w:marRight w:val="0"/>
          <w:marTop w:val="120"/>
          <w:marBottom w:val="312"/>
          <w:divBdr>
            <w:top w:val="none" w:sz="0" w:space="0" w:color="auto"/>
            <w:left w:val="none" w:sz="0" w:space="0" w:color="auto"/>
            <w:bottom w:val="none" w:sz="0" w:space="0" w:color="auto"/>
            <w:right w:val="none" w:sz="0" w:space="0" w:color="auto"/>
          </w:divBdr>
          <w:divsChild>
            <w:div w:id="7692768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278834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bers.nbci.com/pedagogia)" TargetMode="External"/><Relationship Id="rId13" Type="http://schemas.openxmlformats.org/officeDocument/2006/relationships/hyperlink" Target="mailto:c.lopez@entrecultura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alogos@uccor.edu.ar)" TargetMode="External"/><Relationship Id="rId12" Type="http://schemas.openxmlformats.org/officeDocument/2006/relationships/hyperlink" Target="http://www.bc.edu/cihe/"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campus-oei.org/revi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oas.org/portal/bdigital/lae-ducacion/" TargetMode="External"/><Relationship Id="rId5" Type="http://schemas.openxmlformats.org/officeDocument/2006/relationships/footnotes" Target="footnotes.xml"/><Relationship Id="rId15" Type="http://schemas.openxmlformats.org/officeDocument/2006/relationships/hyperlink" Target="http://www.ei-ei.org/" TargetMode="External"/><Relationship Id="rId10" Type="http://schemas.openxmlformats.org/officeDocument/2006/relationships/hyperlink" Target="http://www.unsl.edu.a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bliedu@ffyh.unc.ede.ar" TargetMode="External"/><Relationship Id="rId14" Type="http://schemas.openxmlformats.org/officeDocument/2006/relationships/hyperlink" Target="mailto:Reduc@uccor.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ad&#233;mica2\Escritorio\FCC%20-%20Membretada%20publicaciones%20digit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 - Membretada publicaciones digitales</Template>
  <TotalTime>15</TotalTime>
  <Pages>17</Pages>
  <Words>3337</Words>
  <Characters>18355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Académica2</dc:creator>
  <cp:lastModifiedBy>Cliente</cp:lastModifiedBy>
  <cp:revision>7</cp:revision>
  <cp:lastPrinted>2016-11-18T16:33:00Z</cp:lastPrinted>
  <dcterms:created xsi:type="dcterms:W3CDTF">2018-03-19T13:46:00Z</dcterms:created>
  <dcterms:modified xsi:type="dcterms:W3CDTF">2018-03-23T13:25:00Z</dcterms:modified>
</cp:coreProperties>
</file>