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15" w:rsidRPr="00C71692" w:rsidRDefault="00EA0E15" w:rsidP="00EA0E15">
      <w:pPr>
        <w:spacing w:before="120" w:after="60" w:line="360" w:lineRule="auto"/>
        <w:jc w:val="center"/>
        <w:rPr>
          <w:rFonts w:ascii="Arial" w:eastAsia="Times New Roman" w:hAnsi="Arial" w:cs="Arial"/>
          <w:b/>
          <w:sz w:val="28"/>
          <w:szCs w:val="28"/>
          <w:bdr w:val="single" w:sz="4" w:space="0" w:color="auto"/>
          <w:lang w:val="es-MX" w:eastAsia="es-ES"/>
        </w:rPr>
      </w:pPr>
      <w:r w:rsidRPr="00C71692">
        <w:rPr>
          <w:rFonts w:ascii="Arial" w:eastAsia="Times New Roman" w:hAnsi="Arial" w:cs="Arial"/>
          <w:b/>
          <w:sz w:val="28"/>
          <w:szCs w:val="28"/>
          <w:bdr w:val="single" w:sz="4" w:space="0" w:color="auto"/>
          <w:lang w:val="es-MX" w:eastAsia="es-ES"/>
        </w:rPr>
        <w:t>PROGRAMA DE LA  ASIGNATURA</w:t>
      </w:r>
      <w:r>
        <w:rPr>
          <w:rFonts w:ascii="Arial" w:eastAsia="Times New Roman" w:hAnsi="Arial" w:cs="Arial"/>
          <w:b/>
          <w:sz w:val="28"/>
          <w:szCs w:val="28"/>
          <w:bdr w:val="single" w:sz="4" w:space="0" w:color="auto"/>
          <w:lang w:val="es-MX" w:eastAsia="es-ES"/>
        </w:rPr>
        <w:t>: PSICOLOGIA Y COMUNICACIÓN</w:t>
      </w:r>
    </w:p>
    <w:p w:rsidR="00EA0E15" w:rsidRPr="00C71692" w:rsidRDefault="00EA0E15" w:rsidP="00EA0E15">
      <w:pPr>
        <w:spacing w:before="120" w:after="60" w:line="360" w:lineRule="auto"/>
        <w:jc w:val="center"/>
        <w:rPr>
          <w:rFonts w:ascii="Arial" w:eastAsia="Times New Roman" w:hAnsi="Arial" w:cs="Arial"/>
          <w:b/>
          <w:sz w:val="28"/>
          <w:szCs w:val="28"/>
          <w:bdr w:val="single" w:sz="4" w:space="0" w:color="auto"/>
          <w:lang w:val="es-MX" w:eastAsia="es-ES"/>
        </w:rPr>
      </w:pPr>
      <w:r>
        <w:rPr>
          <w:rFonts w:ascii="Arial" w:eastAsia="Times New Roman" w:hAnsi="Arial" w:cs="Arial"/>
          <w:b/>
          <w:sz w:val="28"/>
          <w:szCs w:val="28"/>
          <w:bdr w:val="single" w:sz="4" w:space="0" w:color="auto"/>
          <w:lang w:val="es-MX" w:eastAsia="es-ES"/>
        </w:rPr>
        <w:t>CICLO LECTIVO 2018</w:t>
      </w:r>
    </w:p>
    <w:p w:rsidR="00EA0E15" w:rsidRPr="00514E49" w:rsidRDefault="00EA0E15" w:rsidP="00EA0E15">
      <w:pPr>
        <w:numPr>
          <w:ilvl w:val="0"/>
          <w:numId w:val="1"/>
        </w:numPr>
        <w:tabs>
          <w:tab w:val="clear" w:pos="360"/>
          <w:tab w:val="num" w:pos="720"/>
        </w:tabs>
        <w:spacing w:before="120" w:after="60" w:line="360" w:lineRule="auto"/>
        <w:ind w:left="720"/>
        <w:rPr>
          <w:rFonts w:ascii="Arial" w:eastAsia="Times New Roman" w:hAnsi="Arial" w:cs="Arial"/>
          <w:b/>
          <w:sz w:val="24"/>
          <w:szCs w:val="24"/>
          <w:lang w:val="es-MX"/>
        </w:rPr>
      </w:pPr>
      <w:r w:rsidRPr="00C71692">
        <w:rPr>
          <w:rFonts w:ascii="Arial" w:eastAsia="Times New Roman" w:hAnsi="Arial" w:cs="Arial"/>
          <w:b/>
          <w:sz w:val="24"/>
          <w:szCs w:val="24"/>
          <w:lang w:val="es-MX"/>
        </w:rPr>
        <w:t>Año en el que se ubica en el Plan ´93</w:t>
      </w:r>
      <w:r w:rsidRPr="00C71692">
        <w:rPr>
          <w:rFonts w:ascii="Arial" w:eastAsia="Times New Roman" w:hAnsi="Arial" w:cs="Arial"/>
          <w:sz w:val="24"/>
          <w:szCs w:val="24"/>
          <w:lang w:val="es-MX"/>
        </w:rPr>
        <w:t xml:space="preserve">: </w:t>
      </w:r>
      <w:r w:rsidRPr="00514E49">
        <w:rPr>
          <w:rFonts w:ascii="Arial" w:eastAsia="Times New Roman" w:hAnsi="Arial" w:cs="Arial"/>
          <w:b/>
          <w:sz w:val="24"/>
          <w:szCs w:val="24"/>
          <w:lang w:val="es-MX"/>
        </w:rPr>
        <w:t>primero</w:t>
      </w:r>
    </w:p>
    <w:p w:rsidR="00EA0E15" w:rsidRPr="00514E49" w:rsidRDefault="00EA0E15" w:rsidP="00EA0E15">
      <w:pPr>
        <w:numPr>
          <w:ilvl w:val="0"/>
          <w:numId w:val="1"/>
        </w:numPr>
        <w:tabs>
          <w:tab w:val="clear" w:pos="360"/>
          <w:tab w:val="num" w:pos="720"/>
        </w:tabs>
        <w:spacing w:before="120" w:after="60" w:line="360" w:lineRule="auto"/>
        <w:ind w:left="720"/>
        <w:rPr>
          <w:rFonts w:ascii="Arial" w:eastAsia="Times New Roman" w:hAnsi="Arial" w:cs="Arial"/>
          <w:b/>
          <w:sz w:val="24"/>
          <w:szCs w:val="24"/>
          <w:lang w:val="es-MX"/>
        </w:rPr>
      </w:pPr>
      <w:r w:rsidRPr="00C71692">
        <w:rPr>
          <w:rFonts w:ascii="Arial" w:eastAsia="Times New Roman" w:hAnsi="Arial" w:cs="Arial"/>
          <w:b/>
          <w:sz w:val="24"/>
          <w:szCs w:val="24"/>
          <w:lang w:val="es-MX"/>
        </w:rPr>
        <w:t>Cuatrimestre al cual pertenece la asignatura</w:t>
      </w:r>
      <w:r w:rsidRPr="00C71692">
        <w:rPr>
          <w:rFonts w:ascii="Arial" w:eastAsia="Times New Roman" w:hAnsi="Arial" w:cs="Arial"/>
          <w:sz w:val="24"/>
          <w:szCs w:val="24"/>
          <w:lang w:val="es-MX"/>
        </w:rPr>
        <w:t xml:space="preserve">: </w:t>
      </w:r>
      <w:r w:rsidRPr="00514E49">
        <w:rPr>
          <w:rFonts w:ascii="Arial" w:eastAsia="Times New Roman" w:hAnsi="Arial" w:cs="Arial"/>
          <w:b/>
          <w:sz w:val="24"/>
          <w:szCs w:val="24"/>
          <w:lang w:val="es-MX"/>
        </w:rPr>
        <w:t>segundo</w:t>
      </w:r>
    </w:p>
    <w:p w:rsidR="00EA0E15" w:rsidRPr="00C71692"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 xml:space="preserve">Ciclo al que pertenece la asignatura: </w:t>
      </w:r>
      <w:r>
        <w:rPr>
          <w:rFonts w:ascii="Arial" w:eastAsia="Times New Roman" w:hAnsi="Arial" w:cs="Arial"/>
          <w:b/>
          <w:sz w:val="24"/>
          <w:szCs w:val="24"/>
          <w:lang w:val="es-MX"/>
        </w:rPr>
        <w:t>básico</w:t>
      </w:r>
    </w:p>
    <w:p w:rsidR="00EA0E15" w:rsidRPr="00C71692" w:rsidRDefault="00EA0E15" w:rsidP="00EA0E15">
      <w:pPr>
        <w:spacing w:before="120" w:after="60" w:line="360" w:lineRule="auto"/>
        <w:ind w:left="360"/>
        <w:rPr>
          <w:rFonts w:ascii="Arial" w:eastAsia="Times New Roman" w:hAnsi="Arial" w:cs="Arial"/>
          <w:b/>
          <w:sz w:val="24"/>
          <w:szCs w:val="24"/>
          <w:lang w:val="es-MX"/>
        </w:rPr>
      </w:pPr>
      <w:r w:rsidRPr="00C71692">
        <w:rPr>
          <w:rFonts w:ascii="Arial" w:eastAsia="Times New Roman" w:hAnsi="Arial" w:cs="Arial"/>
          <w:b/>
          <w:sz w:val="24"/>
          <w:szCs w:val="24"/>
          <w:lang w:val="es-MX"/>
        </w:rPr>
        <w:t>Orientación/es</w:t>
      </w:r>
    </w:p>
    <w:p w:rsidR="00EA0E15" w:rsidRPr="00C71692" w:rsidRDefault="00EA0E15" w:rsidP="00EA0E15">
      <w:pPr>
        <w:numPr>
          <w:ilvl w:val="0"/>
          <w:numId w:val="3"/>
        </w:numPr>
        <w:spacing w:before="120" w:after="60" w:line="360" w:lineRule="auto"/>
        <w:rPr>
          <w:rFonts w:ascii="Arial" w:eastAsia="Times New Roman" w:hAnsi="Arial" w:cs="Arial"/>
          <w:sz w:val="24"/>
          <w:szCs w:val="24"/>
          <w:lang w:val="es-MX"/>
        </w:rPr>
      </w:pPr>
      <w:r w:rsidRPr="00C71692">
        <w:rPr>
          <w:rFonts w:ascii="Arial" w:eastAsia="Times New Roman" w:hAnsi="Arial" w:cs="Arial"/>
          <w:noProof/>
          <w:sz w:val="24"/>
          <w:szCs w:val="24"/>
          <w:lang w:eastAsia="es-AR"/>
        </w:rPr>
        <mc:AlternateContent>
          <mc:Choice Requires="wps">
            <w:drawing>
              <wp:anchor distT="0" distB="0" distL="114300" distR="114300" simplePos="0" relativeHeight="251660288" behindDoc="0" locked="0" layoutInCell="1" allowOverlap="1">
                <wp:simplePos x="0" y="0"/>
                <wp:positionH relativeFrom="column">
                  <wp:posOffset>1845945</wp:posOffset>
                </wp:positionH>
                <wp:positionV relativeFrom="paragraph">
                  <wp:posOffset>130175</wp:posOffset>
                </wp:positionV>
                <wp:extent cx="342900" cy="171450"/>
                <wp:effectExtent l="11430" t="13335" r="7620"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7EA4" id="Rectangle 3" o:spid="_x0000_s1026" style="position:absolute;margin-left:145.35pt;margin-top:10.25pt;width:2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kJIQIAADs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"/>
            </w:pict>
          </mc:Fallback>
        </mc:AlternateContent>
      </w:r>
      <w:r w:rsidRPr="00C71692">
        <w:rPr>
          <w:rFonts w:ascii="Arial" w:eastAsia="Times New Roman" w:hAnsi="Arial" w:cs="Arial"/>
          <w:sz w:val="24"/>
          <w:szCs w:val="24"/>
          <w:lang w:val="es-MX"/>
        </w:rPr>
        <w:t>Investigación</w:t>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r w:rsidRPr="00C71692">
        <w:rPr>
          <w:rFonts w:ascii="Arial" w:eastAsia="Times New Roman" w:hAnsi="Arial" w:cs="Arial"/>
          <w:sz w:val="24"/>
          <w:szCs w:val="24"/>
          <w:lang w:val="es-MX"/>
        </w:rPr>
        <w:tab/>
      </w:r>
    </w:p>
    <w:p w:rsidR="00EA0E15" w:rsidRPr="00C71692" w:rsidRDefault="00EA0E15" w:rsidP="00EA0E15">
      <w:pPr>
        <w:numPr>
          <w:ilvl w:val="0"/>
          <w:numId w:val="3"/>
        </w:numPr>
        <w:spacing w:before="120" w:after="60" w:line="360" w:lineRule="auto"/>
        <w:rPr>
          <w:rFonts w:ascii="Arial" w:eastAsia="Times New Roman" w:hAnsi="Arial" w:cs="Arial"/>
          <w:sz w:val="24"/>
          <w:szCs w:val="24"/>
          <w:lang w:val="es-MX"/>
        </w:rPr>
      </w:pPr>
      <w:r w:rsidRPr="00C71692">
        <w:rPr>
          <w:rFonts w:ascii="Arial" w:eastAsia="Times New Roman" w:hAnsi="Arial" w:cs="Arial"/>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85725</wp:posOffset>
                </wp:positionV>
                <wp:extent cx="342900" cy="171450"/>
                <wp:effectExtent l="11430" t="13335" r="762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109B" id="Rectangle 2" o:spid="_x0000_s1026" style="position:absolute;margin-left:145.35pt;margin-top:6.75pt;width:2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UqIQIAADs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"/>
            </w:pict>
          </mc:Fallback>
        </mc:AlternateContent>
      </w:r>
      <w:r w:rsidRPr="00C71692">
        <w:rPr>
          <w:rFonts w:ascii="Arial" w:eastAsia="Times New Roman" w:hAnsi="Arial" w:cs="Arial"/>
          <w:sz w:val="24"/>
          <w:szCs w:val="24"/>
          <w:lang w:val="es-MX"/>
        </w:rPr>
        <w:t>Institucional</w:t>
      </w:r>
    </w:p>
    <w:p w:rsidR="00EA0E15" w:rsidRPr="00C71692" w:rsidRDefault="00EA0E15" w:rsidP="00EA0E15">
      <w:pPr>
        <w:numPr>
          <w:ilvl w:val="0"/>
          <w:numId w:val="3"/>
        </w:numPr>
        <w:spacing w:before="120" w:after="60" w:line="360" w:lineRule="auto"/>
        <w:rPr>
          <w:rFonts w:ascii="Arial" w:eastAsia="Times New Roman" w:hAnsi="Arial" w:cs="Arial"/>
          <w:sz w:val="24"/>
          <w:szCs w:val="24"/>
          <w:lang w:val="es-MX"/>
        </w:rPr>
      </w:pPr>
      <w:r w:rsidRPr="00C71692">
        <w:rPr>
          <w:rFonts w:ascii="Arial" w:eastAsia="Times New Roman" w:hAnsi="Arial" w:cs="Arial"/>
          <w:noProof/>
          <w:sz w:val="24"/>
          <w:szCs w:val="24"/>
          <w:lang w:eastAsia="es-AR"/>
        </w:rPr>
        <mc:AlternateContent>
          <mc:Choice Requires="wps">
            <w:drawing>
              <wp:anchor distT="0" distB="0" distL="114300" distR="114300" simplePos="0" relativeHeight="251661312" behindDoc="0" locked="0" layoutInCell="1" allowOverlap="1">
                <wp:simplePos x="0" y="0"/>
                <wp:positionH relativeFrom="column">
                  <wp:posOffset>1845945</wp:posOffset>
                </wp:positionH>
                <wp:positionV relativeFrom="paragraph">
                  <wp:posOffset>95885</wp:posOffset>
                </wp:positionV>
                <wp:extent cx="342900" cy="171450"/>
                <wp:effectExtent l="11430" t="10795" r="7620"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B383" id="Rectangle 4" o:spid="_x0000_s1026" style="position:absolute;margin-left:145.35pt;margin-top:7.55pt;width:2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Ab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"/>
            </w:pict>
          </mc:Fallback>
        </mc:AlternateContent>
      </w:r>
      <w:r w:rsidRPr="00C71692">
        <w:rPr>
          <w:rFonts w:ascii="Arial" w:eastAsia="Times New Roman" w:hAnsi="Arial" w:cs="Arial"/>
          <w:sz w:val="24"/>
          <w:szCs w:val="24"/>
          <w:lang w:val="es-MX"/>
        </w:rPr>
        <w:t xml:space="preserve">Gráfica </w:t>
      </w:r>
    </w:p>
    <w:p w:rsidR="00EA0E15" w:rsidRPr="00C71692" w:rsidRDefault="00EA0E15" w:rsidP="00EA0E15">
      <w:pPr>
        <w:numPr>
          <w:ilvl w:val="0"/>
          <w:numId w:val="3"/>
        </w:numPr>
        <w:spacing w:before="120" w:after="60" w:line="360" w:lineRule="auto"/>
        <w:rPr>
          <w:rFonts w:ascii="Arial" w:eastAsia="Times New Roman" w:hAnsi="Arial" w:cs="Arial"/>
          <w:sz w:val="24"/>
          <w:szCs w:val="24"/>
          <w:lang w:val="es-MX"/>
        </w:rPr>
      </w:pPr>
      <w:r w:rsidRPr="00C71692">
        <w:rPr>
          <w:rFonts w:ascii="Arial" w:eastAsia="Times New Roman" w:hAnsi="Arial" w:cs="Arial"/>
          <w:noProof/>
          <w:sz w:val="24"/>
          <w:szCs w:val="24"/>
          <w:lang w:eastAsia="es-AR"/>
        </w:rPr>
        <mc:AlternateContent>
          <mc:Choice Requires="wps">
            <w:drawing>
              <wp:anchor distT="0" distB="0" distL="114300" distR="114300" simplePos="0" relativeHeight="251662336" behindDoc="0" locked="0" layoutInCell="1" allowOverlap="1">
                <wp:simplePos x="0" y="0"/>
                <wp:positionH relativeFrom="column">
                  <wp:posOffset>1845945</wp:posOffset>
                </wp:positionH>
                <wp:positionV relativeFrom="paragraph">
                  <wp:posOffset>61595</wp:posOffset>
                </wp:positionV>
                <wp:extent cx="342900" cy="171450"/>
                <wp:effectExtent l="11430" t="11430" r="762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B57A" id="Rectangle 5" o:spid="_x0000_s1026" style="position:absolute;margin-left:145.35pt;margin-top:4.85pt;width:2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w4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"/>
            </w:pict>
          </mc:Fallback>
        </mc:AlternateContent>
      </w:r>
      <w:r w:rsidRPr="00C71692">
        <w:rPr>
          <w:rFonts w:ascii="Arial" w:eastAsia="Times New Roman" w:hAnsi="Arial" w:cs="Arial"/>
          <w:sz w:val="24"/>
          <w:szCs w:val="24"/>
          <w:lang w:val="es-MX"/>
        </w:rPr>
        <w:t>Audiovisual</w:t>
      </w:r>
    </w:p>
    <w:p w:rsidR="00EA0E15" w:rsidRPr="00C71692" w:rsidRDefault="00EA0E15" w:rsidP="00EA0E15">
      <w:pPr>
        <w:numPr>
          <w:ilvl w:val="0"/>
          <w:numId w:val="3"/>
        </w:numPr>
        <w:spacing w:before="120" w:after="60" w:line="360" w:lineRule="auto"/>
        <w:rPr>
          <w:rFonts w:ascii="Arial" w:eastAsia="Times New Roman" w:hAnsi="Arial" w:cs="Arial"/>
          <w:sz w:val="24"/>
          <w:szCs w:val="24"/>
          <w:lang w:val="es-MX"/>
        </w:rPr>
      </w:pPr>
      <w:r w:rsidRPr="00C71692">
        <w:rPr>
          <w:rFonts w:ascii="Arial" w:eastAsia="Times New Roman" w:hAnsi="Arial" w:cs="Arial"/>
          <w:noProof/>
          <w:sz w:val="24"/>
          <w:szCs w:val="24"/>
          <w:lang w:eastAsia="es-AR"/>
        </w:rPr>
        <mc:AlternateContent>
          <mc:Choice Requires="wps">
            <w:drawing>
              <wp:anchor distT="0" distB="0" distL="114300" distR="114300" simplePos="0" relativeHeight="251663360" behindDoc="0" locked="0" layoutInCell="1" allowOverlap="1">
                <wp:simplePos x="0" y="0"/>
                <wp:positionH relativeFrom="column">
                  <wp:posOffset>1845945</wp:posOffset>
                </wp:positionH>
                <wp:positionV relativeFrom="paragraph">
                  <wp:posOffset>27305</wp:posOffset>
                </wp:positionV>
                <wp:extent cx="342900" cy="171450"/>
                <wp:effectExtent l="11430" t="12065" r="762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F815" id="Rectangle 6" o:spid="_x0000_s1026" style="position:absolute;margin-left:145.35pt;margin-top:2.15pt;width:27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CVIQIAADs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"/>
            </w:pict>
          </mc:Fallback>
        </mc:AlternateContent>
      </w:r>
      <w:r w:rsidRPr="00C71692">
        <w:rPr>
          <w:rFonts w:ascii="Arial" w:eastAsia="Times New Roman" w:hAnsi="Arial" w:cs="Arial"/>
          <w:sz w:val="24"/>
          <w:szCs w:val="24"/>
          <w:lang w:val="es-MX"/>
        </w:rPr>
        <w:t>Radiofónica</w:t>
      </w:r>
    </w:p>
    <w:p w:rsidR="00EA0E15" w:rsidRPr="00C71692" w:rsidRDefault="00EA0E15" w:rsidP="00EA0E15">
      <w:pPr>
        <w:spacing w:before="120" w:after="60" w:line="360" w:lineRule="auto"/>
        <w:ind w:left="360"/>
        <w:rPr>
          <w:rFonts w:ascii="Arial" w:eastAsia="Times New Roman" w:hAnsi="Arial" w:cs="Arial"/>
          <w:i/>
          <w:sz w:val="24"/>
          <w:szCs w:val="24"/>
          <w:lang w:val="es-MX"/>
        </w:rPr>
      </w:pPr>
    </w:p>
    <w:p w:rsidR="00EA0E15" w:rsidRPr="00C71692" w:rsidRDefault="00EA0E15" w:rsidP="00EA0E15">
      <w:pPr>
        <w:numPr>
          <w:ilvl w:val="0"/>
          <w:numId w:val="1"/>
        </w:numPr>
        <w:tabs>
          <w:tab w:val="clear" w:pos="360"/>
          <w:tab w:val="num" w:pos="720"/>
        </w:tabs>
        <w:spacing w:before="120" w:after="60" w:line="360" w:lineRule="auto"/>
        <w:ind w:left="720"/>
        <w:rPr>
          <w:rFonts w:ascii="Arial" w:eastAsia="Times New Roman" w:hAnsi="Arial" w:cs="Arial"/>
          <w:i/>
          <w:sz w:val="24"/>
          <w:szCs w:val="24"/>
          <w:lang w:val="es-MX"/>
        </w:rPr>
      </w:pPr>
      <w:r w:rsidRPr="00C71692">
        <w:rPr>
          <w:rFonts w:ascii="Arial" w:eastAsia="Times New Roman" w:hAnsi="Arial" w:cs="Arial"/>
          <w:b/>
          <w:sz w:val="24"/>
          <w:szCs w:val="24"/>
          <w:lang w:val="es-MX"/>
        </w:rPr>
        <w:t>Equipo de Cátedra</w:t>
      </w:r>
      <w:r w:rsidRPr="00C71692">
        <w:rPr>
          <w:rFonts w:ascii="Arial" w:eastAsia="Times New Roman" w:hAnsi="Arial" w:cs="Arial"/>
          <w:sz w:val="24"/>
          <w:szCs w:val="24"/>
          <w:lang w:val="es-MX"/>
        </w:rPr>
        <w:t xml:space="preserve">: Mencionar a  </w:t>
      </w:r>
      <w:r w:rsidRPr="00C71692">
        <w:rPr>
          <w:rFonts w:ascii="Arial" w:eastAsia="Times New Roman" w:hAnsi="Arial" w:cs="Arial"/>
          <w:b/>
          <w:bCs/>
          <w:sz w:val="24"/>
          <w:szCs w:val="24"/>
          <w:u w:val="single"/>
          <w:lang w:val="es-MX"/>
        </w:rPr>
        <w:t xml:space="preserve">todos los </w:t>
      </w:r>
      <w:r>
        <w:rPr>
          <w:rFonts w:ascii="Arial" w:eastAsia="Times New Roman" w:hAnsi="Arial" w:cs="Arial"/>
          <w:b/>
          <w:bCs/>
          <w:sz w:val="24"/>
          <w:szCs w:val="24"/>
          <w:u w:val="single"/>
          <w:lang w:val="es-MX"/>
        </w:rPr>
        <w:t xml:space="preserve">docentes </w:t>
      </w:r>
      <w:r w:rsidRPr="00C71692">
        <w:rPr>
          <w:rFonts w:ascii="Arial" w:eastAsia="Times New Roman" w:hAnsi="Arial" w:cs="Arial"/>
          <w:b/>
          <w:bCs/>
          <w:sz w:val="24"/>
          <w:szCs w:val="24"/>
          <w:u w:val="single"/>
          <w:lang w:val="es-MX"/>
        </w:rPr>
        <w:t>integrantes</w:t>
      </w:r>
      <w:r w:rsidRPr="00C71692">
        <w:rPr>
          <w:rFonts w:ascii="Arial" w:eastAsia="Times New Roman" w:hAnsi="Arial" w:cs="Arial"/>
          <w:sz w:val="24"/>
          <w:szCs w:val="24"/>
          <w:lang w:val="es-MX"/>
        </w:rPr>
        <w:t xml:space="preserve"> de la Cátedra</w:t>
      </w: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lastRenderedPageBreak/>
        <w:t xml:space="preserve">Apellido y Nombre: </w:t>
      </w:r>
      <w:r>
        <w:rPr>
          <w:rFonts w:ascii="Arial" w:eastAsia="Times New Roman" w:hAnsi="Arial" w:cs="Arial"/>
          <w:b/>
          <w:sz w:val="24"/>
          <w:szCs w:val="24"/>
          <w:lang w:val="es-ES" w:eastAsia="es-ES"/>
        </w:rPr>
        <w:t>Lic. José Eduardo Fernández</w:t>
      </w: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 xml:space="preserve">Profesor Asistente a cargo de la asignatura (Resolución de la FCC  </w:t>
      </w:r>
      <w:r w:rsidRPr="00263A18">
        <w:rPr>
          <w:rFonts w:ascii="Arial Black" w:hAnsi="Arial Black"/>
          <w:sz w:val="24"/>
          <w:szCs w:val="24"/>
          <w:lang w:val="es-VE" w:eastAsia="ar-SA"/>
        </w:rPr>
        <w:t>812/2016</w:t>
      </w:r>
      <w:r>
        <w:rPr>
          <w:rFonts w:ascii="Times New Roman" w:hAnsi="Times New Roman"/>
          <w:sz w:val="24"/>
          <w:szCs w:val="24"/>
          <w:lang w:val="es-VE" w:eastAsia="ar-SA"/>
        </w:rPr>
        <w:t xml:space="preserve"> </w:t>
      </w:r>
      <w:r>
        <w:rPr>
          <w:rFonts w:ascii="Arial" w:eastAsia="Times New Roman" w:hAnsi="Arial" w:cs="Arial"/>
          <w:b/>
          <w:sz w:val="24"/>
          <w:szCs w:val="24"/>
          <w:lang w:val="es-ES" w:eastAsia="es-ES"/>
        </w:rPr>
        <w:t>)</w:t>
      </w:r>
    </w:p>
    <w:p w:rsidR="00EA0E15"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r>
        <w:rPr>
          <w:rFonts w:ascii="Arial" w:eastAsia="Times New Roman" w:hAnsi="Arial" w:cs="Arial"/>
          <w:b/>
          <w:sz w:val="24"/>
          <w:szCs w:val="24"/>
          <w:lang w:val="es-ES" w:eastAsia="es-ES"/>
        </w:rPr>
        <w:t>Semiexclusiva.</w:t>
      </w:r>
    </w:p>
    <w:p w:rsidR="00EA0E15"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Licenciado en Psicología.</w:t>
      </w:r>
    </w:p>
    <w:p w:rsidR="00EA0E15" w:rsidRDefault="00EA0E15" w:rsidP="00EA0E15">
      <w:pPr>
        <w:keepNext/>
        <w:tabs>
          <w:tab w:val="num" w:pos="1500"/>
        </w:tabs>
        <w:spacing w:after="0" w:line="360" w:lineRule="auto"/>
        <w:ind w:left="1500"/>
        <w:outlineLvl w:val="0"/>
        <w:rPr>
          <w:rFonts w:ascii="Arial" w:eastAsia="Times New Roman" w:hAnsi="Arial" w:cs="Arial"/>
          <w:b/>
          <w:sz w:val="24"/>
          <w:szCs w:val="24"/>
          <w:lang w:val="es-ES" w:eastAsia="es-ES"/>
        </w:rPr>
      </w:pP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Lic. Cecilia Redolfi</w:t>
      </w: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Profesora Adjunta</w:t>
      </w:r>
    </w:p>
    <w:p w:rsidR="00EA0E15" w:rsidRPr="00263A18"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Dedicación: Semiexclusiva.</w:t>
      </w:r>
    </w:p>
    <w:p w:rsidR="00EA0E15"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Licenciada en Comunicación.</w:t>
      </w:r>
    </w:p>
    <w:p w:rsidR="00EA0E15" w:rsidRDefault="00EA0E15" w:rsidP="00EA0E15">
      <w:pPr>
        <w:keepNext/>
        <w:tabs>
          <w:tab w:val="num" w:pos="1500"/>
        </w:tabs>
        <w:spacing w:after="0" w:line="360" w:lineRule="auto"/>
        <w:ind w:left="1500"/>
        <w:outlineLvl w:val="0"/>
        <w:rPr>
          <w:rFonts w:ascii="Arial" w:eastAsia="Times New Roman" w:hAnsi="Arial" w:cs="Arial"/>
          <w:b/>
          <w:sz w:val="24"/>
          <w:szCs w:val="24"/>
          <w:lang w:val="es-ES" w:eastAsia="es-ES"/>
        </w:rPr>
      </w:pP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Apellido y Nombre:</w:t>
      </w:r>
      <w:r>
        <w:rPr>
          <w:rFonts w:ascii="Arial" w:eastAsia="Times New Roman" w:hAnsi="Arial" w:cs="Arial"/>
          <w:b/>
          <w:sz w:val="24"/>
          <w:szCs w:val="24"/>
          <w:lang w:val="es-ES" w:eastAsia="es-ES"/>
        </w:rPr>
        <w:t xml:space="preserve"> Lic. Georgina Remondino </w:t>
      </w: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 xml:space="preserve">Profesora Asistente </w:t>
      </w:r>
    </w:p>
    <w:p w:rsidR="00EA0E15" w:rsidRPr="00263A18"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Dedicación:</w:t>
      </w:r>
      <w:r w:rsidRPr="00263A18">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Semiexclusiva.</w:t>
      </w:r>
    </w:p>
    <w:p w:rsidR="00EA0E15"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Licenciado en Psicología.</w:t>
      </w:r>
    </w:p>
    <w:p w:rsidR="00EA0E15" w:rsidRDefault="00EA0E15" w:rsidP="00EA0E15">
      <w:pPr>
        <w:keepNext/>
        <w:tabs>
          <w:tab w:val="num" w:pos="1500"/>
        </w:tabs>
        <w:spacing w:after="0" w:line="360" w:lineRule="auto"/>
        <w:ind w:left="1500"/>
        <w:outlineLvl w:val="0"/>
        <w:rPr>
          <w:rFonts w:ascii="Arial" w:eastAsia="Times New Roman" w:hAnsi="Arial" w:cs="Arial"/>
          <w:b/>
          <w:sz w:val="24"/>
          <w:szCs w:val="24"/>
          <w:lang w:val="es-ES" w:eastAsia="es-ES"/>
        </w:rPr>
      </w:pP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Enrique Virdó</w:t>
      </w:r>
    </w:p>
    <w:p w:rsidR="00EA0E15" w:rsidRPr="00C71692"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Profesor Asistente (por extensión de Psicología Social)</w:t>
      </w:r>
    </w:p>
    <w:p w:rsidR="00EA0E15" w:rsidRPr="00263A18"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Dedicación: Semiexclusiva.</w:t>
      </w:r>
    </w:p>
    <w:p w:rsidR="00EA0E15" w:rsidRDefault="00EA0E15" w:rsidP="00EA0E15">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Mgter. en Psicología</w:t>
      </w:r>
    </w:p>
    <w:p w:rsidR="00EA0E15" w:rsidRDefault="00EA0E15" w:rsidP="00EA0E15">
      <w:pPr>
        <w:keepNext/>
        <w:tabs>
          <w:tab w:val="num" w:pos="1500"/>
        </w:tabs>
        <w:spacing w:after="0" w:line="360" w:lineRule="auto"/>
        <w:ind w:left="1140"/>
        <w:outlineLvl w:val="0"/>
        <w:rPr>
          <w:rFonts w:ascii="Arial" w:eastAsia="Times New Roman" w:hAnsi="Arial" w:cs="Arial"/>
          <w:b/>
          <w:sz w:val="24"/>
          <w:szCs w:val="24"/>
          <w:lang w:val="es-ES" w:eastAsia="es-ES"/>
        </w:rPr>
      </w:pPr>
    </w:p>
    <w:p w:rsidR="00EA0E15" w:rsidRDefault="00EA0E15" w:rsidP="00EA0E15">
      <w:pPr>
        <w:keepNext/>
        <w:tabs>
          <w:tab w:val="num" w:pos="1500"/>
        </w:tabs>
        <w:spacing w:after="0" w:line="360" w:lineRule="auto"/>
        <w:ind w:left="1140"/>
        <w:outlineLvl w:val="0"/>
        <w:rPr>
          <w:rFonts w:ascii="Arial" w:eastAsia="Times New Roman" w:hAnsi="Arial" w:cs="Arial"/>
          <w:b/>
          <w:sz w:val="24"/>
          <w:szCs w:val="24"/>
          <w:lang w:val="es-ES" w:eastAsia="es-ES"/>
        </w:rPr>
      </w:pPr>
    </w:p>
    <w:p w:rsidR="00EA0E15" w:rsidRPr="00C71692" w:rsidRDefault="00EA0E15" w:rsidP="00EA0E15">
      <w:pPr>
        <w:keepNext/>
        <w:tabs>
          <w:tab w:val="num" w:pos="1500"/>
        </w:tabs>
        <w:spacing w:after="0" w:line="360" w:lineRule="auto"/>
        <w:ind w:left="1500"/>
        <w:outlineLvl w:val="0"/>
        <w:rPr>
          <w:rFonts w:ascii="Arial" w:eastAsia="Times New Roman" w:hAnsi="Arial" w:cs="Arial"/>
          <w:b/>
          <w:sz w:val="24"/>
          <w:szCs w:val="24"/>
          <w:lang w:val="es-ES" w:eastAsia="es-ES"/>
        </w:rPr>
      </w:pPr>
    </w:p>
    <w:p w:rsidR="00EA0E15" w:rsidRPr="00C71692" w:rsidRDefault="00EA0E15" w:rsidP="00EA0E15">
      <w:pPr>
        <w:spacing w:after="0" w:line="240" w:lineRule="auto"/>
        <w:jc w:val="both"/>
        <w:rPr>
          <w:rFonts w:ascii="Arial" w:eastAsia="Times New Roman" w:hAnsi="Arial" w:cs="Arial"/>
          <w:sz w:val="24"/>
          <w:szCs w:val="24"/>
          <w:lang w:val="es-ES" w:eastAsia="es-ES"/>
        </w:rPr>
      </w:pPr>
    </w:p>
    <w:p w:rsidR="00EA0E15"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lastRenderedPageBreak/>
        <w:t>Objetivos de aprendizaje</w:t>
      </w:r>
      <w:r w:rsidRPr="00C71692">
        <w:rPr>
          <w:rFonts w:ascii="Arial" w:eastAsia="Times New Roman" w:hAnsi="Arial" w:cs="Arial"/>
          <w:sz w:val="24"/>
          <w:szCs w:val="24"/>
          <w:lang w:val="es-MX"/>
        </w:rPr>
        <w:t xml:space="preserve">: </w:t>
      </w:r>
    </w:p>
    <w:p w:rsidR="00EA0E15" w:rsidRDefault="00EA0E15" w:rsidP="00EA0E15">
      <w:pPr>
        <w:autoSpaceDE w:val="0"/>
        <w:autoSpaceDN w:val="0"/>
        <w:adjustRightInd w:val="0"/>
        <w:spacing w:after="0" w:line="240" w:lineRule="auto"/>
        <w:jc w:val="both"/>
        <w:rPr>
          <w:rFonts w:ascii="Arial" w:hAnsi="Arial" w:cs="Arial"/>
          <w:sz w:val="20"/>
          <w:szCs w:val="20"/>
          <w:lang w:eastAsia="es-AR"/>
        </w:rPr>
      </w:pPr>
      <w:r w:rsidRPr="00610D48">
        <w:rPr>
          <w:rFonts w:ascii="Arial" w:hAnsi="Arial" w:cs="Arial"/>
          <w:sz w:val="20"/>
          <w:szCs w:val="20"/>
          <w:lang w:eastAsia="es-AR"/>
        </w:rPr>
        <w:t>El fenómeno comunicativo es</w:t>
      </w:r>
      <w:r>
        <w:rPr>
          <w:rFonts w:ascii="Arial" w:hAnsi="Arial" w:cs="Arial"/>
          <w:sz w:val="20"/>
          <w:szCs w:val="20"/>
          <w:lang w:eastAsia="es-AR"/>
        </w:rPr>
        <w:t xml:space="preserve"> </w:t>
      </w:r>
      <w:r w:rsidRPr="00610D48">
        <w:rPr>
          <w:rFonts w:ascii="Arial" w:hAnsi="Arial" w:cs="Arial"/>
          <w:sz w:val="20"/>
          <w:szCs w:val="20"/>
          <w:lang w:eastAsia="es-AR"/>
        </w:rPr>
        <w:t>intrínseco a la propia condición humana.</w:t>
      </w:r>
    </w:p>
    <w:p w:rsidR="00EA0E15" w:rsidRPr="00610D48" w:rsidRDefault="00EA0E15" w:rsidP="00EA0E15">
      <w:pPr>
        <w:autoSpaceDE w:val="0"/>
        <w:autoSpaceDN w:val="0"/>
        <w:adjustRightInd w:val="0"/>
        <w:spacing w:after="0" w:line="240" w:lineRule="auto"/>
        <w:jc w:val="both"/>
        <w:rPr>
          <w:rFonts w:ascii="Arial" w:hAnsi="Arial" w:cs="Arial"/>
          <w:sz w:val="20"/>
          <w:szCs w:val="20"/>
          <w:lang w:eastAsia="es-AR"/>
        </w:rPr>
      </w:pPr>
      <w:r w:rsidRPr="00610D48">
        <w:rPr>
          <w:rFonts w:ascii="Arial" w:hAnsi="Arial" w:cs="Arial"/>
          <w:sz w:val="20"/>
          <w:szCs w:val="20"/>
          <w:lang w:eastAsia="es-AR"/>
        </w:rPr>
        <w:t>La comunicación constituye el sustrato básico de la vida</w:t>
      </w:r>
      <w:r>
        <w:rPr>
          <w:rFonts w:ascii="Arial" w:hAnsi="Arial" w:cs="Arial"/>
          <w:sz w:val="20"/>
          <w:szCs w:val="20"/>
          <w:lang w:eastAsia="es-AR"/>
        </w:rPr>
        <w:t xml:space="preserve"> relacional del hombre, posicionándolo en una </w:t>
      </w:r>
      <w:r w:rsidRPr="00610D48">
        <w:rPr>
          <w:rFonts w:ascii="Arial" w:hAnsi="Arial" w:cs="Arial"/>
          <w:sz w:val="20"/>
          <w:szCs w:val="20"/>
          <w:lang w:eastAsia="es-AR"/>
        </w:rPr>
        <w:t xml:space="preserve"> condición especial </w:t>
      </w:r>
      <w:r>
        <w:rPr>
          <w:rFonts w:ascii="Arial" w:hAnsi="Arial" w:cs="Arial"/>
          <w:sz w:val="20"/>
          <w:szCs w:val="20"/>
          <w:lang w:eastAsia="es-AR"/>
        </w:rPr>
        <w:t>sobre las demás especies vivas, otorgándole su principal herramienta para la convivencia social.</w:t>
      </w:r>
    </w:p>
    <w:p w:rsidR="00EA0E15" w:rsidRPr="00610D48" w:rsidRDefault="00EA0E15" w:rsidP="00EA0E15">
      <w:pPr>
        <w:autoSpaceDE w:val="0"/>
        <w:autoSpaceDN w:val="0"/>
        <w:adjustRightInd w:val="0"/>
        <w:spacing w:after="0" w:line="240" w:lineRule="auto"/>
        <w:jc w:val="both"/>
        <w:rPr>
          <w:rFonts w:ascii="Arial" w:hAnsi="Arial" w:cs="Arial"/>
          <w:sz w:val="20"/>
          <w:szCs w:val="20"/>
          <w:lang w:eastAsia="es-AR"/>
        </w:rPr>
      </w:pPr>
      <w:r w:rsidRPr="00610D48">
        <w:rPr>
          <w:rFonts w:ascii="Arial" w:hAnsi="Arial" w:cs="Arial"/>
          <w:sz w:val="20"/>
          <w:szCs w:val="20"/>
          <w:lang w:eastAsia="es-AR"/>
        </w:rPr>
        <w:t>El Lenguaje que utilizamos cotidianamente</w:t>
      </w:r>
      <w:r>
        <w:rPr>
          <w:rFonts w:ascii="Arial" w:hAnsi="Arial" w:cs="Arial"/>
          <w:sz w:val="20"/>
          <w:szCs w:val="20"/>
          <w:lang w:eastAsia="es-AR"/>
        </w:rPr>
        <w:t>, conforma</w:t>
      </w:r>
      <w:r w:rsidRPr="00610D48">
        <w:rPr>
          <w:rFonts w:ascii="Arial" w:hAnsi="Arial" w:cs="Arial"/>
          <w:sz w:val="20"/>
          <w:szCs w:val="20"/>
          <w:lang w:eastAsia="es-AR"/>
        </w:rPr>
        <w:t xml:space="preserve"> un</w:t>
      </w:r>
      <w:r>
        <w:rPr>
          <w:rFonts w:ascii="Arial" w:hAnsi="Arial" w:cs="Arial"/>
          <w:sz w:val="20"/>
          <w:szCs w:val="20"/>
          <w:lang w:eastAsia="es-AR"/>
        </w:rPr>
        <w:t>a compleja trama</w:t>
      </w:r>
      <w:r w:rsidRPr="00610D48">
        <w:rPr>
          <w:rFonts w:ascii="Arial" w:hAnsi="Arial" w:cs="Arial"/>
          <w:sz w:val="20"/>
          <w:szCs w:val="20"/>
          <w:lang w:eastAsia="es-AR"/>
        </w:rPr>
        <w:t xml:space="preserve"> de</w:t>
      </w:r>
      <w:r>
        <w:rPr>
          <w:rFonts w:ascii="Arial" w:hAnsi="Arial" w:cs="Arial"/>
          <w:sz w:val="20"/>
          <w:szCs w:val="20"/>
          <w:lang w:eastAsia="es-AR"/>
        </w:rPr>
        <w:t xml:space="preserve"> sistemas de representaciones,</w:t>
      </w:r>
      <w:r w:rsidRPr="00610D48">
        <w:rPr>
          <w:rFonts w:ascii="Arial" w:hAnsi="Arial" w:cs="Arial"/>
          <w:sz w:val="20"/>
          <w:szCs w:val="20"/>
          <w:lang w:eastAsia="es-AR"/>
        </w:rPr>
        <w:t xml:space="preserve"> en donde se destaca el lenguaje verbal (o su forma</w:t>
      </w:r>
      <w:r>
        <w:rPr>
          <w:rFonts w:ascii="Arial" w:hAnsi="Arial" w:cs="Arial"/>
          <w:sz w:val="20"/>
          <w:szCs w:val="20"/>
          <w:lang w:eastAsia="es-AR"/>
        </w:rPr>
        <w:t xml:space="preserve"> </w:t>
      </w:r>
      <w:r w:rsidRPr="00610D48">
        <w:rPr>
          <w:rFonts w:ascii="Arial" w:hAnsi="Arial" w:cs="Arial"/>
          <w:sz w:val="20"/>
          <w:szCs w:val="20"/>
          <w:lang w:eastAsia="es-AR"/>
        </w:rPr>
        <w:t>escrita) que por su carácter digital ofrece posibilidades infinitas, tanto en</w:t>
      </w:r>
      <w:r>
        <w:rPr>
          <w:rFonts w:ascii="Arial" w:hAnsi="Arial" w:cs="Arial"/>
          <w:sz w:val="20"/>
          <w:szCs w:val="20"/>
          <w:lang w:eastAsia="es-AR"/>
        </w:rPr>
        <w:t xml:space="preserve"> </w:t>
      </w:r>
      <w:r w:rsidRPr="00610D48">
        <w:rPr>
          <w:rFonts w:ascii="Arial" w:hAnsi="Arial" w:cs="Arial"/>
          <w:sz w:val="20"/>
          <w:szCs w:val="20"/>
          <w:lang w:eastAsia="es-AR"/>
        </w:rPr>
        <w:t>términos de la c</w:t>
      </w:r>
      <w:r>
        <w:rPr>
          <w:rFonts w:ascii="Arial" w:hAnsi="Arial" w:cs="Arial"/>
          <w:sz w:val="20"/>
          <w:szCs w:val="20"/>
          <w:lang w:eastAsia="es-AR"/>
        </w:rPr>
        <w:t xml:space="preserve">ombinación de signos (alfabeto) </w:t>
      </w:r>
      <w:r w:rsidRPr="00610D48">
        <w:rPr>
          <w:rFonts w:ascii="Arial" w:hAnsi="Arial" w:cs="Arial"/>
          <w:sz w:val="20"/>
          <w:szCs w:val="20"/>
          <w:lang w:eastAsia="es-AR"/>
        </w:rPr>
        <w:t>como en la designación de</w:t>
      </w:r>
      <w:r>
        <w:rPr>
          <w:rFonts w:ascii="Arial" w:hAnsi="Arial" w:cs="Arial"/>
          <w:sz w:val="20"/>
          <w:szCs w:val="20"/>
          <w:lang w:eastAsia="es-AR"/>
        </w:rPr>
        <w:t xml:space="preserve"> </w:t>
      </w:r>
      <w:r w:rsidRPr="00610D48">
        <w:rPr>
          <w:rFonts w:ascii="Arial" w:hAnsi="Arial" w:cs="Arial"/>
          <w:sz w:val="20"/>
          <w:szCs w:val="20"/>
          <w:lang w:eastAsia="es-AR"/>
        </w:rPr>
        <w:t>nuevos elementos (restringidos a las reglas sintácticas).</w:t>
      </w:r>
    </w:p>
    <w:p w:rsidR="00EA0E15" w:rsidRDefault="00EA0E15" w:rsidP="00EA0E15">
      <w:pPr>
        <w:autoSpaceDE w:val="0"/>
        <w:autoSpaceDN w:val="0"/>
        <w:adjustRightInd w:val="0"/>
        <w:spacing w:after="0" w:line="240" w:lineRule="auto"/>
        <w:jc w:val="both"/>
        <w:rPr>
          <w:rFonts w:ascii="Arial" w:hAnsi="Arial" w:cs="Arial"/>
          <w:sz w:val="20"/>
          <w:szCs w:val="20"/>
          <w:lang w:eastAsia="es-AR"/>
        </w:rPr>
      </w:pPr>
      <w:r>
        <w:rPr>
          <w:rFonts w:ascii="Arial" w:hAnsi="Arial" w:cs="Arial"/>
          <w:sz w:val="20"/>
          <w:szCs w:val="20"/>
          <w:lang w:eastAsia="es-AR"/>
        </w:rPr>
        <w:t xml:space="preserve">El lenguaje verbal, </w:t>
      </w:r>
      <w:r w:rsidRPr="00610D48">
        <w:rPr>
          <w:rFonts w:ascii="Arial" w:hAnsi="Arial" w:cs="Arial"/>
          <w:sz w:val="20"/>
          <w:szCs w:val="20"/>
          <w:lang w:eastAsia="es-AR"/>
        </w:rPr>
        <w:t>no es el único</w:t>
      </w:r>
      <w:r>
        <w:rPr>
          <w:rFonts w:ascii="Arial" w:hAnsi="Arial" w:cs="Arial"/>
          <w:sz w:val="20"/>
          <w:szCs w:val="20"/>
          <w:lang w:eastAsia="es-AR"/>
        </w:rPr>
        <w:t xml:space="preserve"> elemento de comunicación</w:t>
      </w:r>
      <w:r w:rsidRPr="00610D48">
        <w:rPr>
          <w:rFonts w:ascii="Arial" w:hAnsi="Arial" w:cs="Arial"/>
          <w:sz w:val="20"/>
          <w:szCs w:val="20"/>
          <w:lang w:eastAsia="es-AR"/>
        </w:rPr>
        <w:t xml:space="preserve">, </w:t>
      </w:r>
      <w:r>
        <w:rPr>
          <w:rFonts w:ascii="Arial" w:hAnsi="Arial" w:cs="Arial"/>
          <w:sz w:val="20"/>
          <w:szCs w:val="20"/>
          <w:lang w:eastAsia="es-AR"/>
        </w:rPr>
        <w:t>ya que</w:t>
      </w:r>
      <w:r w:rsidRPr="00610D48">
        <w:rPr>
          <w:rFonts w:ascii="Arial" w:hAnsi="Arial" w:cs="Arial"/>
          <w:sz w:val="20"/>
          <w:szCs w:val="20"/>
          <w:lang w:eastAsia="es-AR"/>
        </w:rPr>
        <w:t xml:space="preserve"> los gestos,</w:t>
      </w:r>
      <w:r>
        <w:rPr>
          <w:rFonts w:ascii="Arial" w:hAnsi="Arial" w:cs="Arial"/>
          <w:sz w:val="20"/>
          <w:szCs w:val="20"/>
          <w:lang w:eastAsia="es-AR"/>
        </w:rPr>
        <w:t xml:space="preserve"> acentuaciones, </w:t>
      </w:r>
      <w:r w:rsidRPr="00610D48">
        <w:rPr>
          <w:rFonts w:ascii="Arial" w:hAnsi="Arial" w:cs="Arial"/>
          <w:sz w:val="20"/>
          <w:szCs w:val="20"/>
          <w:lang w:eastAsia="es-AR"/>
        </w:rPr>
        <w:t xml:space="preserve">el manejo del </w:t>
      </w:r>
      <w:r>
        <w:rPr>
          <w:rFonts w:ascii="Arial" w:hAnsi="Arial" w:cs="Arial"/>
          <w:sz w:val="20"/>
          <w:szCs w:val="20"/>
          <w:lang w:eastAsia="es-AR"/>
        </w:rPr>
        <w:t xml:space="preserve">cuerpo y del </w:t>
      </w:r>
      <w:r w:rsidRPr="00610D48">
        <w:rPr>
          <w:rFonts w:ascii="Arial" w:hAnsi="Arial" w:cs="Arial"/>
          <w:sz w:val="20"/>
          <w:szCs w:val="20"/>
          <w:lang w:eastAsia="es-AR"/>
        </w:rPr>
        <w:t>espa</w:t>
      </w:r>
      <w:r>
        <w:rPr>
          <w:rFonts w:ascii="Arial" w:hAnsi="Arial" w:cs="Arial"/>
          <w:sz w:val="20"/>
          <w:szCs w:val="20"/>
          <w:lang w:eastAsia="es-AR"/>
        </w:rPr>
        <w:t xml:space="preserve">cio (distancia, posición, etc.), le otorgan a la comunicación (llamada analógica) un aspecto de mayor potencia, en términos de influencia. </w:t>
      </w:r>
    </w:p>
    <w:p w:rsidR="00EA0E15" w:rsidRPr="00610D48" w:rsidRDefault="00EA0E15" w:rsidP="00EA0E15">
      <w:pPr>
        <w:autoSpaceDE w:val="0"/>
        <w:autoSpaceDN w:val="0"/>
        <w:adjustRightInd w:val="0"/>
        <w:spacing w:after="0" w:line="240" w:lineRule="auto"/>
        <w:jc w:val="both"/>
        <w:rPr>
          <w:rFonts w:ascii="Arial" w:hAnsi="Arial" w:cs="Arial"/>
          <w:sz w:val="20"/>
          <w:szCs w:val="20"/>
          <w:lang w:eastAsia="es-AR"/>
        </w:rPr>
      </w:pPr>
      <w:r>
        <w:rPr>
          <w:rFonts w:ascii="Arial" w:hAnsi="Arial" w:cs="Arial"/>
          <w:sz w:val="20"/>
          <w:szCs w:val="20"/>
          <w:lang w:eastAsia="es-AR"/>
        </w:rPr>
        <w:t>Estamos inmersos en la Comunicación,</w:t>
      </w:r>
      <w:r w:rsidRPr="00610D48">
        <w:rPr>
          <w:rFonts w:ascii="Arial" w:hAnsi="Arial" w:cs="Arial"/>
          <w:sz w:val="20"/>
          <w:szCs w:val="20"/>
          <w:lang w:eastAsia="es-AR"/>
        </w:rPr>
        <w:t xml:space="preserve"> como los</w:t>
      </w:r>
      <w:r>
        <w:rPr>
          <w:rFonts w:ascii="Arial" w:hAnsi="Arial" w:cs="Arial"/>
          <w:sz w:val="20"/>
          <w:szCs w:val="20"/>
          <w:lang w:eastAsia="es-AR"/>
        </w:rPr>
        <w:t xml:space="preserve"> </w:t>
      </w:r>
      <w:r w:rsidRPr="00610D48">
        <w:rPr>
          <w:rFonts w:ascii="Arial" w:hAnsi="Arial" w:cs="Arial"/>
          <w:sz w:val="20"/>
          <w:szCs w:val="20"/>
          <w:lang w:eastAsia="es-AR"/>
        </w:rPr>
        <w:t>peces en el agua. Tanto para las relaciones con el entorno viviente</w:t>
      </w:r>
      <w:r>
        <w:rPr>
          <w:rFonts w:ascii="Arial" w:hAnsi="Arial" w:cs="Arial"/>
          <w:sz w:val="20"/>
          <w:szCs w:val="20"/>
          <w:lang w:eastAsia="es-AR"/>
        </w:rPr>
        <w:t>,</w:t>
      </w:r>
      <w:r w:rsidRPr="00610D48">
        <w:rPr>
          <w:rFonts w:ascii="Arial" w:hAnsi="Arial" w:cs="Arial"/>
          <w:sz w:val="20"/>
          <w:szCs w:val="20"/>
          <w:lang w:eastAsia="es-AR"/>
        </w:rPr>
        <w:t xml:space="preserve"> como para</w:t>
      </w:r>
      <w:r>
        <w:rPr>
          <w:rFonts w:ascii="Arial" w:hAnsi="Arial" w:cs="Arial"/>
          <w:sz w:val="20"/>
          <w:szCs w:val="20"/>
          <w:lang w:eastAsia="es-AR"/>
        </w:rPr>
        <w:t xml:space="preserve"> </w:t>
      </w:r>
      <w:r w:rsidRPr="00610D48">
        <w:rPr>
          <w:rFonts w:ascii="Arial" w:hAnsi="Arial" w:cs="Arial"/>
          <w:sz w:val="20"/>
          <w:szCs w:val="20"/>
          <w:lang w:eastAsia="es-AR"/>
        </w:rPr>
        <w:t>con nosotros mismos.</w:t>
      </w:r>
      <w:r>
        <w:rPr>
          <w:rFonts w:ascii="Arial" w:hAnsi="Arial" w:cs="Arial"/>
          <w:sz w:val="20"/>
          <w:szCs w:val="20"/>
          <w:lang w:eastAsia="es-AR"/>
        </w:rPr>
        <w:t xml:space="preserve"> </w:t>
      </w:r>
      <w:r w:rsidRPr="00610D48">
        <w:rPr>
          <w:rFonts w:ascii="Arial" w:hAnsi="Arial" w:cs="Arial"/>
          <w:sz w:val="20"/>
          <w:szCs w:val="20"/>
          <w:lang w:eastAsia="es-AR"/>
        </w:rPr>
        <w:t>De allí su importancia, y lógicamente la justificación</w:t>
      </w:r>
      <w:r>
        <w:rPr>
          <w:rFonts w:ascii="Arial" w:hAnsi="Arial" w:cs="Arial"/>
          <w:sz w:val="20"/>
          <w:szCs w:val="20"/>
          <w:lang w:eastAsia="es-AR"/>
        </w:rPr>
        <w:t xml:space="preserve"> </w:t>
      </w:r>
      <w:r w:rsidRPr="00610D48">
        <w:rPr>
          <w:rFonts w:ascii="Arial" w:hAnsi="Arial" w:cs="Arial"/>
          <w:sz w:val="20"/>
          <w:szCs w:val="20"/>
          <w:lang w:eastAsia="es-AR"/>
        </w:rPr>
        <w:t xml:space="preserve">para </w:t>
      </w:r>
      <w:r>
        <w:rPr>
          <w:rFonts w:ascii="Arial" w:hAnsi="Arial" w:cs="Arial"/>
          <w:sz w:val="20"/>
          <w:szCs w:val="20"/>
          <w:lang w:eastAsia="es-AR"/>
        </w:rPr>
        <w:t xml:space="preserve">su </w:t>
      </w:r>
      <w:r w:rsidRPr="00610D48">
        <w:rPr>
          <w:rFonts w:ascii="Arial" w:hAnsi="Arial" w:cs="Arial"/>
          <w:sz w:val="20"/>
          <w:szCs w:val="20"/>
          <w:lang w:eastAsia="es-AR"/>
        </w:rPr>
        <w:t>est</w:t>
      </w:r>
      <w:r>
        <w:rPr>
          <w:rFonts w:ascii="Arial" w:hAnsi="Arial" w:cs="Arial"/>
          <w:sz w:val="20"/>
          <w:szCs w:val="20"/>
          <w:lang w:eastAsia="es-AR"/>
        </w:rPr>
        <w:t>udio, como</w:t>
      </w:r>
      <w:r w:rsidRPr="00610D48">
        <w:rPr>
          <w:rFonts w:ascii="Arial" w:hAnsi="Arial" w:cs="Arial"/>
          <w:sz w:val="20"/>
          <w:szCs w:val="20"/>
          <w:lang w:eastAsia="es-AR"/>
        </w:rPr>
        <w:t xml:space="preserve"> seres psicológicos con sistemas de</w:t>
      </w:r>
      <w:r>
        <w:rPr>
          <w:rFonts w:ascii="Arial" w:hAnsi="Arial" w:cs="Arial"/>
          <w:sz w:val="20"/>
          <w:szCs w:val="20"/>
          <w:lang w:eastAsia="es-AR"/>
        </w:rPr>
        <w:t xml:space="preserve"> </w:t>
      </w:r>
      <w:r w:rsidRPr="00610D48">
        <w:rPr>
          <w:rFonts w:ascii="Arial" w:hAnsi="Arial" w:cs="Arial"/>
          <w:sz w:val="20"/>
          <w:szCs w:val="20"/>
          <w:lang w:eastAsia="es-AR"/>
        </w:rPr>
        <w:t>comunicación de complejidad creciente.</w:t>
      </w:r>
    </w:p>
    <w:p w:rsidR="00EA0E15" w:rsidRPr="00610D48" w:rsidRDefault="00EA0E15" w:rsidP="00EA0E15">
      <w:pPr>
        <w:autoSpaceDE w:val="0"/>
        <w:autoSpaceDN w:val="0"/>
        <w:adjustRightInd w:val="0"/>
        <w:spacing w:after="0" w:line="240" w:lineRule="auto"/>
        <w:jc w:val="both"/>
        <w:rPr>
          <w:rFonts w:ascii="Arial" w:hAnsi="Arial" w:cs="Arial"/>
          <w:sz w:val="20"/>
          <w:szCs w:val="20"/>
          <w:lang w:eastAsia="es-AR"/>
        </w:rPr>
      </w:pPr>
      <w:r w:rsidRPr="00610D48">
        <w:rPr>
          <w:rFonts w:ascii="Arial" w:hAnsi="Arial" w:cs="Arial"/>
          <w:sz w:val="20"/>
          <w:szCs w:val="20"/>
          <w:lang w:eastAsia="es-AR"/>
        </w:rPr>
        <w:t xml:space="preserve">Pero la riqueza constituye </w:t>
      </w:r>
      <w:r>
        <w:rPr>
          <w:rFonts w:ascii="Arial" w:hAnsi="Arial" w:cs="Arial"/>
          <w:sz w:val="20"/>
          <w:szCs w:val="20"/>
          <w:lang w:eastAsia="es-AR"/>
        </w:rPr>
        <w:t>también una fuente de pesares. U</w:t>
      </w:r>
      <w:r w:rsidRPr="00610D48">
        <w:rPr>
          <w:rFonts w:ascii="Arial" w:hAnsi="Arial" w:cs="Arial"/>
          <w:sz w:val="20"/>
          <w:szCs w:val="20"/>
          <w:lang w:eastAsia="es-AR"/>
        </w:rPr>
        <w:t>na parte</w:t>
      </w:r>
      <w:r>
        <w:rPr>
          <w:rFonts w:ascii="Arial" w:hAnsi="Arial" w:cs="Arial"/>
          <w:sz w:val="20"/>
          <w:szCs w:val="20"/>
          <w:lang w:eastAsia="es-AR"/>
        </w:rPr>
        <w:t xml:space="preserve"> </w:t>
      </w:r>
      <w:r w:rsidRPr="00610D48">
        <w:rPr>
          <w:rFonts w:ascii="Arial" w:hAnsi="Arial" w:cs="Arial"/>
          <w:sz w:val="20"/>
          <w:szCs w:val="20"/>
          <w:lang w:eastAsia="es-AR"/>
        </w:rPr>
        <w:t>fundamental de la problemática humana se refiere a las dificultades de la</w:t>
      </w:r>
      <w:r>
        <w:rPr>
          <w:rFonts w:ascii="Arial" w:hAnsi="Arial" w:cs="Arial"/>
          <w:sz w:val="20"/>
          <w:szCs w:val="20"/>
          <w:lang w:eastAsia="es-AR"/>
        </w:rPr>
        <w:t xml:space="preserve"> </w:t>
      </w:r>
      <w:r w:rsidRPr="00610D48">
        <w:rPr>
          <w:rFonts w:ascii="Arial" w:hAnsi="Arial" w:cs="Arial"/>
          <w:sz w:val="20"/>
          <w:szCs w:val="20"/>
          <w:lang w:eastAsia="es-AR"/>
        </w:rPr>
        <w:t>comunicación con los demás y consigo mismo.</w:t>
      </w:r>
    </w:p>
    <w:p w:rsidR="00EA0E15" w:rsidRPr="00610D48" w:rsidRDefault="00EA0E15" w:rsidP="00EA0E15">
      <w:pPr>
        <w:autoSpaceDE w:val="0"/>
        <w:autoSpaceDN w:val="0"/>
        <w:adjustRightInd w:val="0"/>
        <w:spacing w:after="0" w:line="240" w:lineRule="auto"/>
        <w:jc w:val="both"/>
        <w:rPr>
          <w:rFonts w:ascii="Arial" w:hAnsi="Arial" w:cs="Arial"/>
          <w:sz w:val="20"/>
          <w:szCs w:val="20"/>
          <w:lang w:eastAsia="es-AR"/>
        </w:rPr>
      </w:pPr>
      <w:r w:rsidRPr="00610D48">
        <w:rPr>
          <w:rFonts w:ascii="Arial" w:hAnsi="Arial" w:cs="Arial"/>
          <w:sz w:val="20"/>
          <w:szCs w:val="20"/>
          <w:lang w:eastAsia="es-AR"/>
        </w:rPr>
        <w:t>Las aspiraciones de este curso son a la vez modestas y muy ambiciosas,</w:t>
      </w:r>
      <w:r>
        <w:rPr>
          <w:rFonts w:ascii="Arial" w:hAnsi="Arial" w:cs="Arial"/>
          <w:sz w:val="20"/>
          <w:szCs w:val="20"/>
          <w:lang w:eastAsia="es-AR"/>
        </w:rPr>
        <w:t xml:space="preserve"> </w:t>
      </w:r>
      <w:r w:rsidRPr="00610D48">
        <w:rPr>
          <w:rFonts w:ascii="Arial" w:hAnsi="Arial" w:cs="Arial"/>
          <w:sz w:val="20"/>
          <w:szCs w:val="20"/>
          <w:lang w:eastAsia="es-AR"/>
        </w:rPr>
        <w:t>destacar el peso propio que la problemática humana tiene, y los encuentros y</w:t>
      </w:r>
      <w:r>
        <w:rPr>
          <w:rFonts w:ascii="Arial" w:hAnsi="Arial" w:cs="Arial"/>
          <w:sz w:val="20"/>
          <w:szCs w:val="20"/>
          <w:lang w:eastAsia="es-AR"/>
        </w:rPr>
        <w:t xml:space="preserve"> </w:t>
      </w:r>
      <w:r w:rsidRPr="00610D48">
        <w:rPr>
          <w:rFonts w:ascii="Arial" w:hAnsi="Arial" w:cs="Arial"/>
          <w:sz w:val="20"/>
          <w:szCs w:val="20"/>
          <w:lang w:eastAsia="es-AR"/>
        </w:rPr>
        <w:t>desencuentros</w:t>
      </w:r>
      <w:r>
        <w:rPr>
          <w:rFonts w:ascii="Arial" w:hAnsi="Arial" w:cs="Arial"/>
          <w:sz w:val="20"/>
          <w:szCs w:val="20"/>
          <w:lang w:eastAsia="es-AR"/>
        </w:rPr>
        <w:t xml:space="preserve"> que la comunicación promueve</w:t>
      </w:r>
      <w:r w:rsidRPr="00610D48">
        <w:rPr>
          <w:rFonts w:ascii="Arial" w:hAnsi="Arial" w:cs="Arial"/>
          <w:sz w:val="20"/>
          <w:szCs w:val="20"/>
          <w:lang w:eastAsia="es-AR"/>
        </w:rPr>
        <w:t>.</w:t>
      </w:r>
    </w:p>
    <w:p w:rsidR="00EA0E15" w:rsidRDefault="00EA0E15" w:rsidP="00EA0E15">
      <w:pPr>
        <w:autoSpaceDE w:val="0"/>
        <w:autoSpaceDN w:val="0"/>
        <w:adjustRightInd w:val="0"/>
        <w:spacing w:after="0" w:line="240" w:lineRule="auto"/>
        <w:jc w:val="both"/>
        <w:rPr>
          <w:rFonts w:ascii="Arial" w:hAnsi="Arial" w:cs="Arial"/>
          <w:sz w:val="20"/>
          <w:szCs w:val="20"/>
          <w:lang w:eastAsia="es-AR"/>
        </w:rPr>
      </w:pPr>
    </w:p>
    <w:p w:rsidR="00EA0E15" w:rsidRDefault="00EA0E15" w:rsidP="00EA0E15">
      <w:pPr>
        <w:autoSpaceDE w:val="0"/>
        <w:autoSpaceDN w:val="0"/>
        <w:adjustRightInd w:val="0"/>
        <w:spacing w:after="0" w:line="240" w:lineRule="auto"/>
        <w:jc w:val="both"/>
        <w:rPr>
          <w:rFonts w:ascii="Arial" w:hAnsi="Arial" w:cs="Arial"/>
          <w:sz w:val="20"/>
          <w:szCs w:val="20"/>
          <w:lang w:eastAsia="es-AR"/>
        </w:rPr>
      </w:pPr>
      <w:r>
        <w:rPr>
          <w:rFonts w:ascii="Arial" w:hAnsi="Arial" w:cs="Arial"/>
          <w:sz w:val="20"/>
          <w:szCs w:val="20"/>
          <w:lang w:eastAsia="es-AR"/>
        </w:rPr>
        <w:t xml:space="preserve">Se propone que los alumnos manejen el concepto de paradigma y sus consecuencias en las construcciones de los diferentes modelos conceptuales, así como las “representaciones del mundo” que construimos, de modo de estar en condiciones de comprender la realidad como algo construido, así como las elaboraciones teóricas que se hacen, tanto en el plano de lo social, lo psicológico y los estudios en comunicación. </w:t>
      </w:r>
    </w:p>
    <w:p w:rsidR="00EA0E15" w:rsidRDefault="00EA0E15" w:rsidP="00EA0E15">
      <w:pPr>
        <w:autoSpaceDE w:val="0"/>
        <w:autoSpaceDN w:val="0"/>
        <w:adjustRightInd w:val="0"/>
        <w:spacing w:after="0" w:line="240" w:lineRule="auto"/>
        <w:jc w:val="both"/>
        <w:rPr>
          <w:rFonts w:ascii="Arial" w:hAnsi="Arial" w:cs="Arial"/>
          <w:sz w:val="20"/>
          <w:szCs w:val="20"/>
          <w:lang w:eastAsia="es-AR"/>
        </w:rPr>
      </w:pPr>
      <w:r>
        <w:rPr>
          <w:rFonts w:ascii="Arial" w:hAnsi="Arial" w:cs="Arial"/>
          <w:sz w:val="20"/>
          <w:szCs w:val="20"/>
          <w:lang w:eastAsia="es-AR"/>
        </w:rPr>
        <w:t>Se propone el estudio de dos Modelos de Comunicación: El Lineal de Shannon y el Orquestal de Bateson, al cual se le otorga un especial interés debido a la importancia de la “Pragmática de la Comunicación” como efector de Influencia tanto en la faz personal como en los Medios de Comunicación.</w:t>
      </w:r>
    </w:p>
    <w:p w:rsidR="00EA0E15" w:rsidRPr="00F83223" w:rsidRDefault="00EA0E15" w:rsidP="00EA0E15">
      <w:pPr>
        <w:autoSpaceDE w:val="0"/>
        <w:autoSpaceDN w:val="0"/>
        <w:adjustRightInd w:val="0"/>
        <w:spacing w:after="0" w:line="240" w:lineRule="auto"/>
        <w:jc w:val="both"/>
        <w:rPr>
          <w:rFonts w:ascii="Arial" w:hAnsi="Arial" w:cs="Arial"/>
          <w:sz w:val="20"/>
          <w:szCs w:val="20"/>
          <w:lang w:eastAsia="es-AR"/>
        </w:rPr>
      </w:pPr>
      <w:r>
        <w:rPr>
          <w:rFonts w:ascii="Arial" w:hAnsi="Arial" w:cs="Arial"/>
          <w:sz w:val="20"/>
          <w:szCs w:val="20"/>
          <w:lang w:eastAsia="es-AR"/>
        </w:rPr>
        <w:t xml:space="preserve">Asimismo se realiza un recorrido por distintas corrientes científicas y cuerpos teóricos, a fin de que los alumnos accedan al conocimiento de los diversos enfoques, aportes y su particular influencia en el análisis del fenómeno de la Comunicación Humana y de su uso en los Medios de Comunicación. </w:t>
      </w:r>
    </w:p>
    <w:p w:rsidR="00EA0E15" w:rsidRPr="002B52E3" w:rsidRDefault="00EA0E15" w:rsidP="00EA0E15">
      <w:pPr>
        <w:spacing w:before="120" w:after="60" w:line="360" w:lineRule="auto"/>
        <w:ind w:left="720"/>
        <w:rPr>
          <w:rFonts w:ascii="Arial" w:eastAsia="Times New Roman" w:hAnsi="Arial" w:cs="Arial"/>
          <w:sz w:val="24"/>
          <w:szCs w:val="24"/>
          <w:lang w:val="es-MX"/>
        </w:rPr>
      </w:pPr>
    </w:p>
    <w:p w:rsidR="00EA0E15" w:rsidRPr="00C71692"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Unidades y contenidos</w:t>
      </w:r>
      <w:r w:rsidRPr="00C71692">
        <w:rPr>
          <w:rFonts w:ascii="Arial" w:eastAsia="Times New Roman" w:hAnsi="Arial" w:cs="Arial"/>
          <w:sz w:val="24"/>
          <w:szCs w:val="24"/>
          <w:lang w:val="es-MX"/>
        </w:rPr>
        <w:t xml:space="preserve">: </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1: </w:t>
      </w:r>
      <w:r>
        <w:rPr>
          <w:rFonts w:ascii="Arial" w:hAnsi="Arial" w:cs="Arial"/>
          <w:sz w:val="20"/>
          <w:szCs w:val="20"/>
          <w:lang w:eastAsia="es-AR"/>
        </w:rPr>
        <w:t>Introducción. ¿Psicología y Comunicación o Psicología de la</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lastRenderedPageBreak/>
        <w:t>Comunicación? Algunos conceptos fundamentales: Paradigma, Modelo, Teoría, Comunicación, Psicología. Presupuestos del Conocimiento Científico.</w:t>
      </w:r>
    </w:p>
    <w:p w:rsidR="00EA0E15" w:rsidRDefault="00EA0E15" w:rsidP="00EA0E15">
      <w:pPr>
        <w:autoSpaceDE w:val="0"/>
        <w:autoSpaceDN w:val="0"/>
        <w:adjustRightInd w:val="0"/>
        <w:spacing w:after="0" w:line="240" w:lineRule="auto"/>
        <w:ind w:left="360"/>
        <w:jc w:val="both"/>
        <w:rPr>
          <w:rFonts w:ascii="Arial,Bold" w:hAnsi="Arial,Bold" w:cs="Arial,Bold"/>
          <w:b/>
          <w:bCs/>
          <w:sz w:val="20"/>
          <w:szCs w:val="20"/>
          <w:lang w:eastAsia="es-AR"/>
        </w:rPr>
      </w:pP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2: </w:t>
      </w:r>
      <w:r>
        <w:rPr>
          <w:rFonts w:ascii="Arial" w:hAnsi="Arial" w:cs="Arial"/>
          <w:sz w:val="20"/>
          <w:szCs w:val="20"/>
          <w:lang w:eastAsia="es-AR"/>
        </w:rPr>
        <w:t>Conductismo. Clásico y operante. Diferencias. Conceptos principales.</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Exponentes fundamentales. Relación de los principios del Conductismo en el campo de la</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Comunicación. Valor de la influencia del medio como formador del comportamiento humano.</w:t>
      </w:r>
    </w:p>
    <w:p w:rsidR="00EA0E15" w:rsidRDefault="00EA0E15" w:rsidP="00EA0E15">
      <w:pPr>
        <w:autoSpaceDE w:val="0"/>
        <w:autoSpaceDN w:val="0"/>
        <w:adjustRightInd w:val="0"/>
        <w:spacing w:after="0" w:line="240" w:lineRule="auto"/>
        <w:ind w:left="360"/>
        <w:jc w:val="both"/>
        <w:rPr>
          <w:rFonts w:ascii="Arial,Bold" w:hAnsi="Arial,Bold" w:cs="Arial,Bold"/>
          <w:b/>
          <w:bCs/>
          <w:sz w:val="20"/>
          <w:szCs w:val="20"/>
          <w:lang w:eastAsia="es-AR"/>
        </w:rPr>
      </w:pP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3: </w:t>
      </w:r>
      <w:r>
        <w:rPr>
          <w:rFonts w:ascii="Arial" w:hAnsi="Arial" w:cs="Arial"/>
          <w:sz w:val="20"/>
          <w:szCs w:val="20"/>
          <w:lang w:eastAsia="es-AR"/>
        </w:rPr>
        <w:t>Psicoanálisis. Concepto de Inconsciente. Tópicos. Mecanismos de adaptación y defensa. Etapas del desarrollo psicosexual. La Revolución Freudiana. Relación e influencia en el campo de la comunicación.</w:t>
      </w:r>
    </w:p>
    <w:p w:rsidR="00EA0E15" w:rsidRDefault="00EA0E15" w:rsidP="00EA0E15">
      <w:pPr>
        <w:autoSpaceDE w:val="0"/>
        <w:autoSpaceDN w:val="0"/>
        <w:adjustRightInd w:val="0"/>
        <w:spacing w:after="0" w:line="240" w:lineRule="auto"/>
        <w:ind w:left="360"/>
        <w:jc w:val="both"/>
        <w:rPr>
          <w:rFonts w:ascii="Arial,Bold" w:hAnsi="Arial,Bold" w:cs="Arial,Bold"/>
          <w:b/>
          <w:bCs/>
          <w:sz w:val="20"/>
          <w:szCs w:val="20"/>
          <w:lang w:eastAsia="es-AR"/>
        </w:rPr>
      </w:pP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4: </w:t>
      </w:r>
      <w:r>
        <w:rPr>
          <w:rFonts w:ascii="Arial" w:hAnsi="Arial" w:cs="Arial"/>
          <w:sz w:val="20"/>
          <w:szCs w:val="20"/>
          <w:lang w:eastAsia="es-AR"/>
        </w:rPr>
        <w:t>Estructuralismo Genético. Jean Piaget, sus contribuciones más importantes.</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Método Psicogenético -clínico crítico-. Adaptación, asimilación, acomodación y equilibrio.</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Estadios del Desarrollo intelectual. Aspectos afectivos. El lenguaje y las operaciones</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Intelectuales. Relación con el campo de la Comunicación.</w:t>
      </w:r>
    </w:p>
    <w:p w:rsidR="00EA0E15" w:rsidRDefault="00EA0E15" w:rsidP="00EA0E15">
      <w:pPr>
        <w:autoSpaceDE w:val="0"/>
        <w:autoSpaceDN w:val="0"/>
        <w:adjustRightInd w:val="0"/>
        <w:spacing w:after="0" w:line="240" w:lineRule="auto"/>
        <w:ind w:left="360"/>
        <w:jc w:val="both"/>
        <w:rPr>
          <w:rFonts w:ascii="Arial,Bold" w:hAnsi="Arial,Bold" w:cs="Arial,Bold"/>
          <w:b/>
          <w:bCs/>
          <w:sz w:val="20"/>
          <w:szCs w:val="20"/>
          <w:lang w:eastAsia="es-AR"/>
        </w:rPr>
      </w:pP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5: </w:t>
      </w:r>
      <w:r>
        <w:rPr>
          <w:rFonts w:ascii="Arial" w:hAnsi="Arial" w:cs="Arial"/>
          <w:sz w:val="20"/>
          <w:szCs w:val="20"/>
          <w:lang w:eastAsia="es-AR"/>
        </w:rPr>
        <w:t>Gestal. Postulados Clásicos. Características de la buena organización</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Perceptual. Principios y Leyes. Relación con el campo de la comunicación.</w:t>
      </w:r>
    </w:p>
    <w:p w:rsidR="00EA0E15" w:rsidRDefault="00EA0E15" w:rsidP="00EA0E15">
      <w:pPr>
        <w:autoSpaceDE w:val="0"/>
        <w:autoSpaceDN w:val="0"/>
        <w:adjustRightInd w:val="0"/>
        <w:spacing w:after="0" w:line="240" w:lineRule="auto"/>
        <w:ind w:left="360"/>
        <w:jc w:val="both"/>
        <w:rPr>
          <w:rFonts w:ascii="Arial,Bold" w:hAnsi="Arial,Bold" w:cs="Arial,Bold"/>
          <w:b/>
          <w:bCs/>
          <w:sz w:val="20"/>
          <w:szCs w:val="20"/>
          <w:lang w:eastAsia="es-AR"/>
        </w:rPr>
      </w:pP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6: </w:t>
      </w:r>
      <w:r>
        <w:rPr>
          <w:rFonts w:ascii="Arial" w:hAnsi="Arial" w:cs="Arial"/>
          <w:sz w:val="20"/>
          <w:szCs w:val="20"/>
          <w:lang w:eastAsia="es-AR"/>
        </w:rPr>
        <w:t>Pragmática de la Comunicación. Bases de la Pragmática; Teoría General de</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los Sistemas; Teoría de los Tipos Lógicos; Teoría de los Grupos de Galois; Axiomas de la</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Comunicación. Trastornos de la Comunicación.</w:t>
      </w:r>
    </w:p>
    <w:p w:rsidR="00EA0E15" w:rsidRDefault="00EA0E15" w:rsidP="00EA0E15">
      <w:pPr>
        <w:autoSpaceDE w:val="0"/>
        <w:autoSpaceDN w:val="0"/>
        <w:adjustRightInd w:val="0"/>
        <w:spacing w:after="0" w:line="240" w:lineRule="auto"/>
        <w:ind w:left="360"/>
        <w:jc w:val="both"/>
        <w:rPr>
          <w:rFonts w:ascii="Arial,Bold" w:hAnsi="Arial,Bold" w:cs="Arial,Bold"/>
          <w:b/>
          <w:bCs/>
          <w:sz w:val="20"/>
          <w:szCs w:val="20"/>
          <w:lang w:eastAsia="es-AR"/>
        </w:rPr>
      </w:pP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Bold" w:hAnsi="Arial,Bold" w:cs="Arial,Bold"/>
          <w:b/>
          <w:bCs/>
          <w:sz w:val="20"/>
          <w:szCs w:val="20"/>
          <w:lang w:eastAsia="es-AR"/>
        </w:rPr>
        <w:t xml:space="preserve">UNIDAD Nº 7: </w:t>
      </w:r>
      <w:r>
        <w:rPr>
          <w:rFonts w:ascii="Arial" w:hAnsi="Arial" w:cs="Arial"/>
          <w:sz w:val="20"/>
          <w:szCs w:val="20"/>
          <w:lang w:eastAsia="es-AR"/>
        </w:rPr>
        <w:t>Pragmática de la Comunicación. Conceptos fundamentales. Información Codificación y meta comunicación. Códigos elaborados y restringidos. Clase social y</w:t>
      </w:r>
    </w:p>
    <w:p w:rsidR="00EA0E15" w:rsidRDefault="00EA0E15" w:rsidP="00EA0E15">
      <w:pPr>
        <w:autoSpaceDE w:val="0"/>
        <w:autoSpaceDN w:val="0"/>
        <w:adjustRightInd w:val="0"/>
        <w:spacing w:after="0" w:line="240" w:lineRule="auto"/>
        <w:ind w:left="360"/>
        <w:jc w:val="both"/>
        <w:rPr>
          <w:rFonts w:ascii="Arial" w:hAnsi="Arial" w:cs="Arial"/>
          <w:sz w:val="20"/>
          <w:szCs w:val="20"/>
          <w:lang w:eastAsia="es-AR"/>
        </w:rPr>
      </w:pPr>
      <w:r>
        <w:rPr>
          <w:rFonts w:ascii="Arial" w:hAnsi="Arial" w:cs="Arial"/>
          <w:sz w:val="20"/>
          <w:szCs w:val="20"/>
          <w:lang w:eastAsia="es-AR"/>
        </w:rPr>
        <w:t>modalidades de comunicación</w:t>
      </w:r>
    </w:p>
    <w:p w:rsidR="00EA0E15" w:rsidRPr="00C71692" w:rsidRDefault="00EA0E15" w:rsidP="00EA0E15">
      <w:pPr>
        <w:spacing w:before="120" w:after="60" w:line="360" w:lineRule="auto"/>
        <w:jc w:val="both"/>
        <w:rPr>
          <w:rFonts w:ascii="Arial" w:eastAsia="Times New Roman" w:hAnsi="Arial" w:cs="Arial"/>
          <w:sz w:val="24"/>
          <w:szCs w:val="24"/>
          <w:lang w:val="es-MX"/>
        </w:rPr>
      </w:pPr>
    </w:p>
    <w:p w:rsidR="00EA0E15"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Bibliografía básica y complementaria para cada unidad</w:t>
      </w:r>
      <w:r w:rsidRPr="00C71692">
        <w:rPr>
          <w:rFonts w:ascii="Arial" w:eastAsia="Times New Roman" w:hAnsi="Arial" w:cs="Arial"/>
          <w:sz w:val="24"/>
          <w:szCs w:val="24"/>
          <w:lang w:val="es-MX"/>
        </w:rPr>
        <w:t xml:space="preserve">: </w:t>
      </w:r>
    </w:p>
    <w:p w:rsidR="00EA0E15" w:rsidRPr="00E61C7D" w:rsidRDefault="00EA0E15" w:rsidP="00EA0E15">
      <w:pPr>
        <w:spacing w:before="120" w:after="60" w:line="360" w:lineRule="auto"/>
        <w:ind w:left="720"/>
        <w:rPr>
          <w:rFonts w:ascii="Arial" w:eastAsia="Times New Roman" w:hAnsi="Arial" w:cs="Arial"/>
          <w:sz w:val="20"/>
          <w:szCs w:val="20"/>
          <w:lang w:val="es-MX"/>
        </w:rPr>
      </w:pPr>
      <w:r>
        <w:rPr>
          <w:rFonts w:ascii="Arial" w:eastAsia="Times New Roman" w:hAnsi="Arial" w:cs="Arial"/>
          <w:sz w:val="20"/>
          <w:szCs w:val="20"/>
          <w:lang w:val="es-MX"/>
        </w:rPr>
        <w:t xml:space="preserve">La Bibliografía básica está reunida en un Manual de Cátedra, compuesto por dos tomos, y publicado por la Secretaría de Apuntes de la Facultad de Ciencias de la Comunicación. Dicho Manual se compone con artículos propios de algunos integrantes de la Cátedra y una selección de otros materiales de diversos autores. </w:t>
      </w:r>
    </w:p>
    <w:p w:rsidR="00EA0E15" w:rsidRDefault="00EA0E15" w:rsidP="00EA0E15">
      <w:pPr>
        <w:autoSpaceDE w:val="0"/>
        <w:autoSpaceDN w:val="0"/>
        <w:adjustRightInd w:val="0"/>
        <w:spacing w:after="0" w:line="240" w:lineRule="auto"/>
        <w:ind w:left="360"/>
        <w:rPr>
          <w:rFonts w:ascii="Arial" w:hAnsi="Arial" w:cs="Arial"/>
          <w:sz w:val="20"/>
          <w:szCs w:val="20"/>
          <w:lang w:eastAsia="es-AR"/>
        </w:rPr>
      </w:pPr>
      <w:r>
        <w:rPr>
          <w:rFonts w:ascii="Arial,Italic" w:hAnsi="Arial,Italic" w:cs="Arial,Italic"/>
          <w:i/>
          <w:iCs/>
          <w:sz w:val="20"/>
          <w:szCs w:val="20"/>
          <w:lang w:eastAsia="es-AR"/>
        </w:rPr>
        <w:t xml:space="preserve">"Psicología y Comunicación. Conceptos para una Introducción" </w:t>
      </w:r>
      <w:r>
        <w:rPr>
          <w:rFonts w:ascii="Arial" w:hAnsi="Arial" w:cs="Arial"/>
          <w:sz w:val="20"/>
          <w:szCs w:val="20"/>
          <w:lang w:eastAsia="es-AR"/>
        </w:rPr>
        <w:t>por Lic. Carlos E. Salgado (Unidad 1)</w:t>
      </w:r>
    </w:p>
    <w:p w:rsidR="00EA0E15" w:rsidRDefault="00EA0E15" w:rsidP="00EA0E15">
      <w:pPr>
        <w:autoSpaceDE w:val="0"/>
        <w:autoSpaceDN w:val="0"/>
        <w:adjustRightInd w:val="0"/>
        <w:spacing w:after="0" w:line="240" w:lineRule="auto"/>
        <w:ind w:left="360"/>
        <w:rPr>
          <w:rFonts w:ascii="Arial" w:hAnsi="Arial" w:cs="Arial"/>
          <w:sz w:val="20"/>
          <w:szCs w:val="20"/>
          <w:lang w:eastAsia="es-AR"/>
        </w:rPr>
      </w:pPr>
      <w:r>
        <w:rPr>
          <w:rFonts w:ascii="Arial,Italic" w:hAnsi="Arial,Italic" w:cs="Arial,Italic"/>
          <w:i/>
          <w:iCs/>
          <w:sz w:val="20"/>
          <w:szCs w:val="20"/>
          <w:lang w:eastAsia="es-AR"/>
        </w:rPr>
        <w:t xml:space="preserve">"Principales Corrientes en el Campo de la Psicología" </w:t>
      </w:r>
      <w:r>
        <w:rPr>
          <w:rFonts w:ascii="Arial" w:hAnsi="Arial" w:cs="Arial"/>
          <w:sz w:val="20"/>
          <w:szCs w:val="20"/>
          <w:lang w:eastAsia="es-AR"/>
        </w:rPr>
        <w:t>por Lic. José E. Fernández (Unidad 2)</w:t>
      </w:r>
    </w:p>
    <w:p w:rsidR="00EA0E15" w:rsidRDefault="00EA0E15" w:rsidP="00EA0E15">
      <w:pPr>
        <w:autoSpaceDE w:val="0"/>
        <w:autoSpaceDN w:val="0"/>
        <w:adjustRightInd w:val="0"/>
        <w:spacing w:after="0" w:line="240" w:lineRule="auto"/>
        <w:ind w:left="360"/>
        <w:rPr>
          <w:rFonts w:ascii="Arial" w:hAnsi="Arial" w:cs="Arial"/>
          <w:sz w:val="20"/>
          <w:szCs w:val="20"/>
          <w:lang w:eastAsia="es-AR"/>
        </w:rPr>
      </w:pPr>
      <w:r>
        <w:rPr>
          <w:rFonts w:ascii="Arial,Italic" w:hAnsi="Arial,Italic" w:cs="Arial,Italic"/>
          <w:i/>
          <w:iCs/>
          <w:sz w:val="20"/>
          <w:szCs w:val="20"/>
          <w:lang w:eastAsia="es-AR"/>
        </w:rPr>
        <w:t xml:space="preserve">"Psicología Genética" </w:t>
      </w:r>
      <w:r>
        <w:rPr>
          <w:rFonts w:ascii="Arial" w:hAnsi="Arial" w:cs="Arial"/>
          <w:sz w:val="20"/>
          <w:szCs w:val="20"/>
          <w:lang w:eastAsia="es-AR"/>
        </w:rPr>
        <w:t>por Lic. Carlos E. Salgado (Unidad 3)</w:t>
      </w:r>
    </w:p>
    <w:p w:rsidR="00EA0E15" w:rsidRDefault="00EA0E15" w:rsidP="00EA0E15">
      <w:pPr>
        <w:autoSpaceDE w:val="0"/>
        <w:autoSpaceDN w:val="0"/>
        <w:adjustRightInd w:val="0"/>
        <w:spacing w:after="0" w:line="240" w:lineRule="auto"/>
        <w:ind w:left="360"/>
        <w:rPr>
          <w:rFonts w:ascii="Arial" w:hAnsi="Arial" w:cs="Arial"/>
          <w:sz w:val="20"/>
          <w:szCs w:val="20"/>
          <w:lang w:eastAsia="es-AR"/>
        </w:rPr>
      </w:pPr>
      <w:r>
        <w:rPr>
          <w:rFonts w:ascii="Arial,Italic" w:hAnsi="Arial,Italic" w:cs="Arial,Italic"/>
          <w:i/>
          <w:iCs/>
          <w:sz w:val="20"/>
          <w:szCs w:val="20"/>
          <w:lang w:eastAsia="es-AR"/>
        </w:rPr>
        <w:t xml:space="preserve">"Bases del Enfoque Interaccional de la Comunicación" </w:t>
      </w:r>
      <w:r>
        <w:rPr>
          <w:rFonts w:ascii="Arial" w:hAnsi="Arial" w:cs="Arial"/>
          <w:sz w:val="20"/>
          <w:szCs w:val="20"/>
          <w:lang w:eastAsia="es-AR"/>
        </w:rPr>
        <w:t>por Lic. Carlos E. Salgado (Unidad 1)</w:t>
      </w:r>
    </w:p>
    <w:p w:rsidR="00EA0E15" w:rsidRDefault="00EA0E15" w:rsidP="00EA0E15">
      <w:pPr>
        <w:autoSpaceDE w:val="0"/>
        <w:autoSpaceDN w:val="0"/>
        <w:adjustRightInd w:val="0"/>
        <w:spacing w:after="0" w:line="240" w:lineRule="auto"/>
        <w:ind w:left="360"/>
        <w:rPr>
          <w:rFonts w:ascii="Arial" w:hAnsi="Arial" w:cs="Arial"/>
          <w:sz w:val="20"/>
          <w:szCs w:val="20"/>
          <w:lang w:eastAsia="es-AR"/>
        </w:rPr>
      </w:pPr>
      <w:r>
        <w:rPr>
          <w:rFonts w:ascii="Arial" w:hAnsi="Arial" w:cs="Arial"/>
          <w:sz w:val="20"/>
          <w:szCs w:val="20"/>
          <w:lang w:eastAsia="es-AR"/>
        </w:rPr>
        <w:t>Materiales seleccionados de Gregory Bateson y Otros:</w:t>
      </w:r>
    </w:p>
    <w:p w:rsidR="00EA0E15" w:rsidRDefault="00EA0E15" w:rsidP="00EA0E15">
      <w:pPr>
        <w:autoSpaceDE w:val="0"/>
        <w:autoSpaceDN w:val="0"/>
        <w:adjustRightInd w:val="0"/>
        <w:spacing w:after="0" w:line="240" w:lineRule="auto"/>
        <w:ind w:left="360"/>
        <w:rPr>
          <w:rFonts w:ascii="Arial" w:hAnsi="Arial" w:cs="Arial"/>
          <w:sz w:val="20"/>
          <w:szCs w:val="20"/>
          <w:lang w:eastAsia="es-AR"/>
        </w:rPr>
      </w:pPr>
      <w:r>
        <w:rPr>
          <w:rFonts w:ascii="Arial" w:hAnsi="Arial" w:cs="Arial"/>
          <w:sz w:val="20"/>
          <w:szCs w:val="20"/>
          <w:lang w:eastAsia="es-AR"/>
        </w:rPr>
        <w:lastRenderedPageBreak/>
        <w:t>Separatas de “Espíritu y Naturaleza” Bateson Gregory. Amorrortu 1988</w:t>
      </w:r>
    </w:p>
    <w:p w:rsidR="00EA0E15" w:rsidRPr="00C71692" w:rsidRDefault="00EA0E15" w:rsidP="00EA0E15">
      <w:pPr>
        <w:spacing w:before="120" w:after="60" w:line="360" w:lineRule="auto"/>
        <w:ind w:left="360"/>
        <w:rPr>
          <w:rFonts w:ascii="Arial" w:eastAsia="Times New Roman" w:hAnsi="Arial" w:cs="Arial"/>
          <w:sz w:val="24"/>
          <w:szCs w:val="24"/>
          <w:lang w:val="es-MX"/>
        </w:rPr>
      </w:pPr>
      <w:r>
        <w:rPr>
          <w:rFonts w:ascii="Arial" w:hAnsi="Arial" w:cs="Arial"/>
          <w:sz w:val="20"/>
          <w:szCs w:val="20"/>
          <w:lang w:eastAsia="es-AR"/>
        </w:rPr>
        <w:t>Separatas de Smith, Alfred et al. “Comunicación y Cultura” N. Visión. 1988</w:t>
      </w:r>
    </w:p>
    <w:p w:rsidR="00EA0E15" w:rsidRPr="00C71692"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Condición académica de los alumnos</w:t>
      </w:r>
      <w:r w:rsidRPr="00C71692">
        <w:rPr>
          <w:rFonts w:ascii="Arial" w:eastAsia="Times New Roman" w:hAnsi="Arial" w:cs="Arial"/>
          <w:sz w:val="24"/>
          <w:szCs w:val="24"/>
          <w:lang w:val="es-MX"/>
        </w:rPr>
        <w:t xml:space="preserve"> :</w:t>
      </w:r>
    </w:p>
    <w:p w:rsidR="00EA0E15" w:rsidRPr="002B52E3" w:rsidRDefault="00EA0E15" w:rsidP="00EA0E15">
      <w:pPr>
        <w:tabs>
          <w:tab w:val="left" w:pos="576"/>
        </w:tabs>
        <w:ind w:left="426" w:right="1638"/>
        <w:jc w:val="both"/>
        <w:rPr>
          <w:rFonts w:ascii="Arial" w:eastAsia="Times New Roman" w:hAnsi="Arial" w:cs="Arial"/>
          <w:sz w:val="20"/>
          <w:szCs w:val="20"/>
          <w:lang w:val="es-MX"/>
        </w:rPr>
      </w:pPr>
      <w:r w:rsidRPr="00C71692">
        <w:rPr>
          <w:rFonts w:ascii="Arial" w:eastAsia="Times New Roman" w:hAnsi="Arial" w:cs="Arial"/>
          <w:b/>
          <w:sz w:val="24"/>
          <w:szCs w:val="24"/>
          <w:lang w:val="es-MX"/>
        </w:rPr>
        <w:t>Regular</w:t>
      </w:r>
      <w:r>
        <w:rPr>
          <w:rFonts w:ascii="Arial" w:eastAsia="Times New Roman" w:hAnsi="Arial" w:cs="Arial"/>
          <w:sz w:val="24"/>
          <w:szCs w:val="24"/>
          <w:lang w:val="es-MX"/>
        </w:rPr>
        <w:t xml:space="preserve">: </w:t>
      </w:r>
      <w:r>
        <w:rPr>
          <w:rFonts w:ascii="Arial" w:eastAsia="Times New Roman" w:hAnsi="Arial" w:cs="Arial"/>
          <w:sz w:val="20"/>
          <w:szCs w:val="20"/>
          <w:lang w:val="es-MX"/>
        </w:rPr>
        <w:t>se logra mediante la aprobación de 2 exámenes parciales con nota superior a 4 y 3 Trabajos Prácticos obligatorios evaluables.</w:t>
      </w:r>
    </w:p>
    <w:p w:rsidR="00EA0E15" w:rsidRPr="002B52E3" w:rsidRDefault="00EA0E15" w:rsidP="00EA0E15">
      <w:pPr>
        <w:tabs>
          <w:tab w:val="left" w:pos="576"/>
        </w:tabs>
        <w:ind w:left="426" w:right="1638"/>
        <w:jc w:val="both"/>
        <w:rPr>
          <w:rFonts w:ascii="Arial" w:eastAsia="Times New Roman" w:hAnsi="Arial" w:cs="Arial"/>
          <w:sz w:val="20"/>
          <w:szCs w:val="20"/>
          <w:lang w:val="es-MX"/>
        </w:rPr>
      </w:pPr>
      <w:r w:rsidRPr="00C71692">
        <w:rPr>
          <w:rFonts w:ascii="Arial" w:eastAsia="Times New Roman" w:hAnsi="Arial" w:cs="Arial"/>
          <w:b/>
          <w:sz w:val="24"/>
          <w:szCs w:val="24"/>
          <w:lang w:val="es-MX"/>
        </w:rPr>
        <w:t>Promocional</w:t>
      </w:r>
      <w:r w:rsidRPr="006A1CA3">
        <w:rPr>
          <w:rFonts w:ascii="Arial" w:eastAsia="Times New Roman" w:hAnsi="Arial" w:cs="Arial"/>
          <w:sz w:val="24"/>
          <w:szCs w:val="24"/>
          <w:lang w:val="es-MX"/>
        </w:rPr>
        <w:t>:</w:t>
      </w:r>
      <w:r>
        <w:rPr>
          <w:rFonts w:ascii="Arial" w:eastAsia="Times New Roman" w:hAnsi="Arial" w:cs="Arial"/>
          <w:b/>
          <w:sz w:val="20"/>
          <w:szCs w:val="20"/>
          <w:lang w:val="es-MX"/>
        </w:rPr>
        <w:t xml:space="preserve"> </w:t>
      </w:r>
      <w:r>
        <w:rPr>
          <w:rFonts w:ascii="Arial" w:eastAsia="Times New Roman" w:hAnsi="Arial" w:cs="Arial"/>
          <w:sz w:val="20"/>
          <w:szCs w:val="20"/>
          <w:lang w:val="es-MX"/>
        </w:rPr>
        <w:t>se logra mediante la aprobación de 3 exámenes parciales con nota superior a 7 y 4 Trabajos Prácticos obligatorios evaluables.</w:t>
      </w:r>
    </w:p>
    <w:p w:rsidR="00EA0E15" w:rsidRPr="00AE4247" w:rsidRDefault="00EA0E15" w:rsidP="00EA0E15">
      <w:pPr>
        <w:keepNext/>
        <w:spacing w:after="0" w:line="240" w:lineRule="auto"/>
        <w:ind w:firstLine="360"/>
        <w:outlineLvl w:val="0"/>
        <w:rPr>
          <w:rFonts w:ascii="Arial" w:eastAsia="Times New Roman" w:hAnsi="Arial" w:cs="Arial"/>
          <w:sz w:val="20"/>
          <w:szCs w:val="20"/>
          <w:lang w:val="es-ES" w:eastAsia="es-ES"/>
        </w:rPr>
      </w:pPr>
      <w:r w:rsidRPr="00C71692">
        <w:rPr>
          <w:rFonts w:ascii="Arial" w:eastAsia="Times New Roman" w:hAnsi="Arial" w:cs="Arial"/>
          <w:b/>
          <w:sz w:val="24"/>
          <w:szCs w:val="24"/>
          <w:lang w:val="es-ES" w:eastAsia="es-ES"/>
        </w:rPr>
        <w:t>Libre</w:t>
      </w:r>
      <w:r>
        <w:rPr>
          <w:rFonts w:ascii="Arial" w:eastAsia="Times New Roman" w:hAnsi="Arial" w:cs="Arial"/>
          <w:b/>
          <w:sz w:val="24"/>
          <w:szCs w:val="24"/>
          <w:lang w:val="es-ES" w:eastAsia="es-ES"/>
        </w:rPr>
        <w:t xml:space="preserve">: </w:t>
      </w:r>
      <w:r>
        <w:rPr>
          <w:rFonts w:ascii="Arial" w:eastAsia="Times New Roman" w:hAnsi="Arial" w:cs="Arial"/>
          <w:sz w:val="20"/>
          <w:szCs w:val="20"/>
          <w:lang w:val="es-ES" w:eastAsia="es-ES"/>
        </w:rPr>
        <w:t>solo debe rendir el examen final, sin otra obligación.</w:t>
      </w:r>
    </w:p>
    <w:p w:rsidR="00EA0E15" w:rsidRPr="00C71692" w:rsidRDefault="00EA0E15" w:rsidP="00EA0E15">
      <w:pPr>
        <w:tabs>
          <w:tab w:val="left" w:pos="576"/>
        </w:tabs>
        <w:ind w:right="1638"/>
        <w:jc w:val="both"/>
        <w:rPr>
          <w:rFonts w:ascii="Arial" w:eastAsia="Times New Roman" w:hAnsi="Arial" w:cs="Arial"/>
          <w:sz w:val="24"/>
          <w:szCs w:val="24"/>
          <w:lang w:val="es-MX"/>
        </w:rPr>
      </w:pPr>
    </w:p>
    <w:p w:rsidR="00EA0E15" w:rsidRPr="00C71692"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 xml:space="preserve">Modalidad evaluativa:  </w:t>
      </w:r>
    </w:p>
    <w:p w:rsidR="00EA0E15" w:rsidRPr="00C71692" w:rsidRDefault="00EA0E15" w:rsidP="00EA0E15">
      <w:pPr>
        <w:numPr>
          <w:ilvl w:val="0"/>
          <w:numId w:val="4"/>
        </w:numPr>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Parcial</w:t>
      </w:r>
      <w:r>
        <w:rPr>
          <w:rFonts w:ascii="Arial" w:eastAsia="Times New Roman" w:hAnsi="Arial" w:cs="Arial"/>
          <w:sz w:val="24"/>
          <w:szCs w:val="24"/>
          <w:lang w:val="es-MX"/>
        </w:rPr>
        <w:t xml:space="preserve">: </w:t>
      </w:r>
      <w:r>
        <w:rPr>
          <w:rFonts w:ascii="Arial" w:eastAsia="Times New Roman" w:hAnsi="Arial" w:cs="Arial"/>
          <w:sz w:val="20"/>
          <w:szCs w:val="20"/>
          <w:lang w:val="es-MX"/>
        </w:rPr>
        <w:t>escrito a desarrollar y eventualmente se utiliza la modalidad de múltiple opción. Se aprueba con un contenido mínimo del 60% de lo consultado, con nota.</w:t>
      </w:r>
    </w:p>
    <w:p w:rsidR="00EA0E15" w:rsidRPr="00C71692" w:rsidRDefault="00EA0E15" w:rsidP="00EA0E15">
      <w:pPr>
        <w:numPr>
          <w:ilvl w:val="0"/>
          <w:numId w:val="4"/>
        </w:numPr>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Prácticos</w:t>
      </w:r>
      <w:r>
        <w:rPr>
          <w:rFonts w:ascii="Arial" w:eastAsia="Times New Roman" w:hAnsi="Arial" w:cs="Arial"/>
          <w:b/>
          <w:sz w:val="24"/>
          <w:szCs w:val="24"/>
          <w:lang w:val="es-MX"/>
        </w:rPr>
        <w:t xml:space="preserve">: </w:t>
      </w:r>
      <w:r>
        <w:rPr>
          <w:rFonts w:ascii="Arial" w:eastAsia="Times New Roman" w:hAnsi="Arial" w:cs="Arial"/>
          <w:sz w:val="20"/>
          <w:szCs w:val="20"/>
          <w:lang w:val="es-MX"/>
        </w:rPr>
        <w:t>hay dos clases de trabajos prácticos: los evaluables y los vivenciales. Los primeros</w:t>
      </w:r>
      <w:r w:rsidRPr="00C71692">
        <w:rPr>
          <w:rFonts w:ascii="Arial" w:eastAsia="Times New Roman" w:hAnsi="Arial" w:cs="Arial"/>
          <w:sz w:val="24"/>
          <w:szCs w:val="24"/>
          <w:lang w:val="es-MX"/>
        </w:rPr>
        <w:t xml:space="preserve"> </w:t>
      </w:r>
      <w:r>
        <w:rPr>
          <w:rFonts w:ascii="Arial" w:eastAsia="Times New Roman" w:hAnsi="Arial" w:cs="Arial"/>
          <w:sz w:val="20"/>
          <w:szCs w:val="20"/>
          <w:lang w:val="es-MX"/>
        </w:rPr>
        <w:t xml:space="preserve">se confeccionan en horario extra áulico y responden a consignas escritas previamente explicitadas y explicadas. Los segundos se realizan en el aula y no son evaluables, ya que la vivencia no es evaluable. </w:t>
      </w:r>
    </w:p>
    <w:p w:rsidR="00EA0E15" w:rsidRPr="00C71692" w:rsidRDefault="00EA0E15" w:rsidP="00EA0E15">
      <w:pPr>
        <w:numPr>
          <w:ilvl w:val="0"/>
          <w:numId w:val="4"/>
        </w:numPr>
        <w:spacing w:before="120" w:after="60" w:line="360" w:lineRule="auto"/>
        <w:rPr>
          <w:rFonts w:ascii="Arial" w:eastAsia="Times New Roman" w:hAnsi="Arial" w:cs="Arial"/>
          <w:b/>
          <w:sz w:val="24"/>
          <w:szCs w:val="24"/>
          <w:lang w:val="es-MX"/>
        </w:rPr>
      </w:pPr>
      <w:r w:rsidRPr="00C71692">
        <w:rPr>
          <w:rFonts w:ascii="Arial" w:eastAsia="Times New Roman" w:hAnsi="Arial" w:cs="Arial"/>
          <w:b/>
          <w:sz w:val="24"/>
          <w:szCs w:val="24"/>
        </w:rPr>
        <w:t>Trabajos para promoción</w:t>
      </w:r>
      <w:r>
        <w:rPr>
          <w:rFonts w:ascii="Arial" w:eastAsia="Times New Roman" w:hAnsi="Arial" w:cs="Arial"/>
          <w:b/>
          <w:sz w:val="24"/>
          <w:szCs w:val="24"/>
        </w:rPr>
        <w:t xml:space="preserve">: </w:t>
      </w:r>
      <w:r>
        <w:rPr>
          <w:rFonts w:ascii="Arial" w:eastAsia="Times New Roman" w:hAnsi="Arial" w:cs="Arial"/>
          <w:sz w:val="20"/>
          <w:szCs w:val="20"/>
        </w:rPr>
        <w:t xml:space="preserve">no hay trabajos especiales para obtenerla. </w:t>
      </w:r>
    </w:p>
    <w:p w:rsidR="00EA0E15" w:rsidRPr="00C71692" w:rsidRDefault="00EA0E15" w:rsidP="00EA0E15">
      <w:pPr>
        <w:numPr>
          <w:ilvl w:val="0"/>
          <w:numId w:val="4"/>
        </w:numPr>
        <w:spacing w:before="120" w:after="60" w:line="360" w:lineRule="auto"/>
        <w:rPr>
          <w:rFonts w:ascii="Arial" w:eastAsia="Times New Roman" w:hAnsi="Arial" w:cs="Arial"/>
          <w:b/>
          <w:sz w:val="24"/>
          <w:szCs w:val="24"/>
          <w:lang w:val="es-MX"/>
        </w:rPr>
      </w:pPr>
      <w:r w:rsidRPr="00C71692">
        <w:rPr>
          <w:rFonts w:ascii="Arial" w:eastAsia="Times New Roman" w:hAnsi="Arial" w:cs="Arial"/>
          <w:b/>
          <w:sz w:val="24"/>
          <w:szCs w:val="24"/>
        </w:rPr>
        <w:t>Examen final</w:t>
      </w:r>
    </w:p>
    <w:p w:rsidR="00EA0E15" w:rsidRPr="00AE4247" w:rsidRDefault="00EA0E15" w:rsidP="00EA0E15">
      <w:pPr>
        <w:spacing w:before="120" w:after="60" w:line="360" w:lineRule="auto"/>
        <w:ind w:left="1080"/>
        <w:rPr>
          <w:rFonts w:ascii="Arial" w:eastAsia="Times New Roman" w:hAnsi="Arial" w:cs="Arial"/>
          <w:sz w:val="20"/>
          <w:szCs w:val="20"/>
          <w:lang w:val="es-MX"/>
        </w:rPr>
      </w:pPr>
      <w:r w:rsidRPr="00C71692">
        <w:rPr>
          <w:rFonts w:ascii="Arial" w:eastAsia="Times New Roman" w:hAnsi="Arial" w:cs="Arial"/>
          <w:b/>
          <w:sz w:val="24"/>
          <w:szCs w:val="24"/>
          <w:lang w:val="es-MX"/>
        </w:rPr>
        <w:t>4.1 Alumnos regulares</w:t>
      </w:r>
      <w:r>
        <w:rPr>
          <w:rFonts w:ascii="Arial" w:eastAsia="Times New Roman" w:hAnsi="Arial" w:cs="Arial"/>
          <w:b/>
          <w:sz w:val="24"/>
          <w:szCs w:val="24"/>
          <w:lang w:val="es-MX"/>
        </w:rPr>
        <w:t xml:space="preserve">: </w:t>
      </w:r>
      <w:r>
        <w:rPr>
          <w:rFonts w:ascii="Arial" w:eastAsia="Times New Roman" w:hAnsi="Arial" w:cs="Arial"/>
          <w:sz w:val="20"/>
          <w:szCs w:val="20"/>
          <w:lang w:val="es-MX"/>
        </w:rPr>
        <w:t>escrito, a desarrollar. Se aprueba con el 60% de lo consultado.</w:t>
      </w:r>
    </w:p>
    <w:p w:rsidR="00EA0E15" w:rsidRPr="00AE4247" w:rsidRDefault="00EA0E15" w:rsidP="00EA0E15">
      <w:pPr>
        <w:spacing w:before="120" w:after="60" w:line="360" w:lineRule="auto"/>
        <w:ind w:left="1080"/>
        <w:rPr>
          <w:rFonts w:ascii="Arial" w:eastAsia="Times New Roman" w:hAnsi="Arial" w:cs="Arial"/>
          <w:sz w:val="20"/>
          <w:szCs w:val="20"/>
          <w:lang w:val="es-MX"/>
        </w:rPr>
      </w:pPr>
      <w:r w:rsidRPr="00C71692">
        <w:rPr>
          <w:rFonts w:ascii="Arial" w:eastAsia="Times New Roman" w:hAnsi="Arial" w:cs="Arial"/>
          <w:b/>
          <w:sz w:val="24"/>
          <w:szCs w:val="24"/>
          <w:lang w:val="es-MX"/>
        </w:rPr>
        <w:t>4.2 Alumnos Libres</w:t>
      </w:r>
      <w:r>
        <w:rPr>
          <w:rFonts w:ascii="Arial" w:eastAsia="Times New Roman" w:hAnsi="Arial" w:cs="Arial"/>
          <w:b/>
          <w:sz w:val="24"/>
          <w:szCs w:val="24"/>
          <w:lang w:val="es-MX"/>
        </w:rPr>
        <w:t xml:space="preserve">: </w:t>
      </w:r>
      <w:r>
        <w:rPr>
          <w:rFonts w:ascii="Arial" w:eastAsia="Times New Roman" w:hAnsi="Arial" w:cs="Arial"/>
          <w:sz w:val="20"/>
          <w:szCs w:val="20"/>
          <w:lang w:val="es-MX"/>
        </w:rPr>
        <w:t>escrito, a desarrollar. Se aprueba con el 85% de lo consultado.</w:t>
      </w:r>
    </w:p>
    <w:p w:rsidR="00EA0E15" w:rsidRPr="00C71692" w:rsidRDefault="00EA0E15" w:rsidP="00EA0E15">
      <w:pPr>
        <w:tabs>
          <w:tab w:val="left" w:pos="576"/>
        </w:tabs>
        <w:ind w:left="90" w:right="1638"/>
        <w:jc w:val="both"/>
        <w:rPr>
          <w:rFonts w:ascii="Arial" w:eastAsia="Times New Roman" w:hAnsi="Arial" w:cs="Arial"/>
          <w:sz w:val="24"/>
          <w:szCs w:val="24"/>
          <w:lang w:val="es-MX"/>
        </w:rPr>
      </w:pPr>
    </w:p>
    <w:p w:rsidR="00EA0E15" w:rsidRDefault="00EA0E15" w:rsidP="00EA0E15">
      <w:pPr>
        <w:numPr>
          <w:ilvl w:val="0"/>
          <w:numId w:val="1"/>
        </w:numPr>
        <w:tabs>
          <w:tab w:val="clear" w:pos="360"/>
          <w:tab w:val="num" w:pos="720"/>
        </w:tabs>
        <w:spacing w:before="120" w:after="60" w:line="360" w:lineRule="auto"/>
        <w:ind w:left="720"/>
        <w:rPr>
          <w:rFonts w:ascii="Arial" w:eastAsia="Times New Roman" w:hAnsi="Arial" w:cs="Arial"/>
          <w:b/>
          <w:sz w:val="24"/>
          <w:szCs w:val="24"/>
          <w:lang w:val="es-MX"/>
        </w:rPr>
      </w:pPr>
      <w:r w:rsidRPr="00C71692">
        <w:rPr>
          <w:rFonts w:ascii="Arial" w:eastAsia="Times New Roman" w:hAnsi="Arial" w:cs="Arial"/>
          <w:b/>
          <w:sz w:val="24"/>
          <w:szCs w:val="24"/>
          <w:lang w:val="es-MX"/>
        </w:rPr>
        <w:lastRenderedPageBreak/>
        <w:t>Criterios de evaluación</w:t>
      </w:r>
    </w:p>
    <w:p w:rsidR="00EA0E15" w:rsidRPr="005B1874" w:rsidRDefault="00EA0E15" w:rsidP="00EA0E15">
      <w:pPr>
        <w:spacing w:before="120" w:after="60" w:line="360" w:lineRule="auto"/>
        <w:ind w:left="720"/>
        <w:rPr>
          <w:rFonts w:ascii="Arial" w:eastAsia="Times New Roman" w:hAnsi="Arial" w:cs="Arial"/>
          <w:sz w:val="20"/>
          <w:szCs w:val="20"/>
          <w:lang w:val="es-MX"/>
        </w:rPr>
      </w:pPr>
      <w:r>
        <w:rPr>
          <w:rFonts w:ascii="Arial" w:eastAsia="Times New Roman" w:hAnsi="Arial" w:cs="Arial"/>
          <w:sz w:val="20"/>
          <w:szCs w:val="20"/>
          <w:lang w:val="es-MX"/>
        </w:rPr>
        <w:t>Se procura tener criterios objetivos en la corrección. Generalmente los exámenes parciales tienen 5 preguntas, de las cuales deben tener 3 respuestas completas para aprobar con nota de 4. Los exámenes Promocionales  deben tener las 5 respuestas mayormente respondidas.</w:t>
      </w:r>
    </w:p>
    <w:p w:rsidR="00EA0E15" w:rsidRPr="00610D48"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0"/>
          <w:szCs w:val="20"/>
          <w:lang w:val="es-MX"/>
        </w:rPr>
      </w:pPr>
      <w:r w:rsidRPr="00C71692">
        <w:rPr>
          <w:rFonts w:ascii="Arial" w:eastAsia="Times New Roman" w:hAnsi="Arial" w:cs="Arial"/>
          <w:b/>
          <w:sz w:val="24"/>
          <w:szCs w:val="24"/>
          <w:lang w:val="es-MX"/>
        </w:rPr>
        <w:t>Modalidad pedagógica</w:t>
      </w:r>
      <w:r w:rsidRPr="00C71692">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610D48">
        <w:rPr>
          <w:rFonts w:ascii="Arial" w:eastAsia="Times New Roman" w:hAnsi="Arial" w:cs="Arial"/>
          <w:sz w:val="20"/>
          <w:szCs w:val="20"/>
          <w:lang w:val="es-MX"/>
        </w:rPr>
        <w:t xml:space="preserve">Clases </w:t>
      </w:r>
      <w:r>
        <w:rPr>
          <w:rFonts w:ascii="Arial" w:eastAsia="Times New Roman" w:hAnsi="Arial" w:cs="Arial"/>
          <w:sz w:val="20"/>
          <w:szCs w:val="20"/>
          <w:lang w:val="es-MX"/>
        </w:rPr>
        <w:t xml:space="preserve">teóricas y </w:t>
      </w:r>
      <w:r w:rsidRPr="00610D48">
        <w:rPr>
          <w:rFonts w:ascii="Arial" w:eastAsia="Times New Roman" w:hAnsi="Arial" w:cs="Arial"/>
          <w:sz w:val="20"/>
          <w:szCs w:val="20"/>
          <w:lang w:val="es-MX"/>
        </w:rPr>
        <w:t>teórico-prácticas,</w:t>
      </w:r>
      <w:r w:rsidRPr="00DA3C64">
        <w:rPr>
          <w:rFonts w:ascii="Arial" w:eastAsia="Times New Roman" w:hAnsi="Arial" w:cs="Arial"/>
          <w:sz w:val="20"/>
          <w:szCs w:val="20"/>
          <w:lang w:val="es-MX"/>
        </w:rPr>
        <w:t xml:space="preserve"> </w:t>
      </w:r>
      <w:r>
        <w:rPr>
          <w:rFonts w:ascii="Arial" w:eastAsia="Times New Roman" w:hAnsi="Arial" w:cs="Arial"/>
          <w:sz w:val="20"/>
          <w:szCs w:val="20"/>
          <w:lang w:val="es-MX"/>
        </w:rPr>
        <w:t>con uso de cañón proyector,</w:t>
      </w:r>
      <w:r w:rsidRPr="00610D48">
        <w:rPr>
          <w:rFonts w:ascii="Arial" w:eastAsia="Times New Roman" w:hAnsi="Arial" w:cs="Arial"/>
          <w:sz w:val="20"/>
          <w:szCs w:val="20"/>
          <w:lang w:val="es-MX"/>
        </w:rPr>
        <w:t xml:space="preserve"> </w:t>
      </w:r>
      <w:r>
        <w:rPr>
          <w:rFonts w:ascii="Arial" w:eastAsia="Times New Roman" w:hAnsi="Arial" w:cs="Arial"/>
          <w:sz w:val="20"/>
          <w:szCs w:val="20"/>
          <w:lang w:val="es-MX"/>
        </w:rPr>
        <w:t>en procura del logro del conocimiento constructivo y significativo del alumnado.</w:t>
      </w:r>
    </w:p>
    <w:p w:rsidR="00EA0E15" w:rsidRPr="00C71692" w:rsidRDefault="00EA0E15" w:rsidP="00EA0E15">
      <w:pPr>
        <w:spacing w:before="120" w:after="60" w:line="360" w:lineRule="auto"/>
        <w:ind w:left="720"/>
        <w:rPr>
          <w:rFonts w:ascii="Arial" w:eastAsia="Times New Roman" w:hAnsi="Arial" w:cs="Arial"/>
          <w:sz w:val="24"/>
          <w:szCs w:val="24"/>
          <w:lang w:val="es-MX"/>
        </w:rPr>
      </w:pPr>
    </w:p>
    <w:p w:rsidR="00EA0E15" w:rsidRPr="00C2137B" w:rsidRDefault="00EA0E15" w:rsidP="00EA0E15">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Cronograma tentativo de Cátedra</w:t>
      </w:r>
    </w:p>
    <w:p w:rsidR="00EA0E15" w:rsidRPr="00C71692" w:rsidRDefault="00EA0E15" w:rsidP="00EA0E15">
      <w:pPr>
        <w:spacing w:before="120" w:after="60" w:line="360" w:lineRule="auto"/>
        <w:ind w:left="720"/>
        <w:rPr>
          <w:rFonts w:ascii="Arial" w:eastAsia="Times New Roman" w:hAnsi="Arial" w:cs="Arial"/>
          <w:sz w:val="24"/>
          <w:szCs w:val="24"/>
          <w:lang w:val="es-MX"/>
        </w:rPr>
      </w:pPr>
    </w:p>
    <w:p w:rsidR="00EA0E15" w:rsidRPr="00C71692" w:rsidRDefault="00EA0E15" w:rsidP="00EA0E15">
      <w:pPr>
        <w:keepNext/>
        <w:spacing w:after="0" w:line="360" w:lineRule="auto"/>
        <w:jc w:val="both"/>
        <w:outlineLvl w:val="0"/>
        <w:rPr>
          <w:rFonts w:eastAsia="Times New Roman" w:cs="Arial"/>
          <w:b/>
          <w:bCs/>
          <w:sz w:val="24"/>
          <w:szCs w:val="24"/>
          <w:lang w:val="es-ES" w:eastAsia="es-ES"/>
        </w:rPr>
      </w:pPr>
    </w:p>
    <w:p w:rsidR="00EA0E15" w:rsidRPr="00C71692" w:rsidRDefault="00EA0E15" w:rsidP="00EA0E15">
      <w:pPr>
        <w:spacing w:after="0" w:line="360" w:lineRule="auto"/>
        <w:ind w:firstLine="454"/>
        <w:jc w:val="center"/>
        <w:rPr>
          <w:rFonts w:eastAsia="Times New Roman" w:cs="Arial"/>
          <w:b/>
          <w:sz w:val="24"/>
          <w:szCs w:val="24"/>
          <w:lang w:val="es-ES_tradnl"/>
        </w:rPr>
      </w:pPr>
      <w:r w:rsidRPr="00C71692">
        <w:rPr>
          <w:rFonts w:eastAsia="Times New Roman" w:cs="Arial"/>
          <w:b/>
          <w:sz w:val="24"/>
          <w:szCs w:val="24"/>
          <w:lang w:val="es-ES_tradnl"/>
        </w:rPr>
        <w:t>(Presentar solo en formato digital al mail: academica@fcc.unc.edu.ar)</w:t>
      </w:r>
    </w:p>
    <w:p w:rsidR="00EA0E15" w:rsidRPr="00C71692" w:rsidRDefault="00EA0E15" w:rsidP="00EA0E15">
      <w:pPr>
        <w:rPr>
          <w:lang w:val="es-ES_tradnl"/>
        </w:rPr>
      </w:pPr>
    </w:p>
    <w:p w:rsidR="002D2DA7" w:rsidRDefault="002D2DA7" w:rsidP="002D2DA7">
      <w:pPr>
        <w:spacing w:after="0" w:line="360" w:lineRule="auto"/>
        <w:rPr>
          <w:rFonts w:ascii="Arial" w:hAnsi="Arial" w:cs="Arial"/>
          <w:sz w:val="20"/>
          <w:szCs w:val="20"/>
        </w:rPr>
      </w:pPr>
      <w:bookmarkStart w:id="0" w:name="_GoBack"/>
      <w:bookmarkEnd w:id="0"/>
    </w:p>
    <w:p w:rsidR="002D2DA7" w:rsidRPr="00E84A85" w:rsidRDefault="002D2DA7" w:rsidP="002D2DA7">
      <w:pPr>
        <w:spacing w:after="0" w:line="360" w:lineRule="auto"/>
        <w:rPr>
          <w:rFonts w:ascii="Arial" w:hAnsi="Arial" w:cs="Arial"/>
          <w:sz w:val="20"/>
          <w:szCs w:val="20"/>
        </w:rPr>
      </w:pPr>
    </w:p>
    <w:sectPr w:rsidR="002D2DA7" w:rsidRPr="00E84A85" w:rsidSect="002D2DA7">
      <w:headerReference w:type="default" r:id="rId8"/>
      <w:footerReference w:type="default" r:id="rId9"/>
      <w:pgSz w:w="12240" w:h="15840"/>
      <w:pgMar w:top="1811" w:right="1701" w:bottom="397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44" w:rsidRDefault="000B7144" w:rsidP="00E84A85">
      <w:pPr>
        <w:spacing w:after="0" w:line="240" w:lineRule="auto"/>
      </w:pPr>
      <w:r>
        <w:separator/>
      </w:r>
    </w:p>
  </w:endnote>
  <w:endnote w:type="continuationSeparator" w:id="0">
    <w:p w:rsidR="000B7144" w:rsidRDefault="000B7144" w:rsidP="00E8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Brandon Text Medium">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Pr="00E84A85" w:rsidRDefault="00E84A85" w:rsidP="002D2DA7">
    <w:pPr>
      <w:pStyle w:val="Piedepgina"/>
      <w:rPr>
        <w:rFonts w:ascii="Brandon Text Medium" w:hAnsi="Brandon Text Medium"/>
        <w:sz w:val="18"/>
        <w:szCs w:val="18"/>
      </w:rPr>
    </w:pPr>
    <w:r>
      <w:rPr>
        <w:rFonts w:ascii="Brandon Text Medium" w:hAnsi="Brandon Text Medium"/>
        <w:noProof/>
        <w:sz w:val="18"/>
        <w:szCs w:val="18"/>
        <w:lang w:eastAsia="es-AR"/>
      </w:rPr>
      <w:drawing>
        <wp:anchor distT="0" distB="0" distL="114300" distR="114300" simplePos="0" relativeHeight="251659264" behindDoc="0" locked="1" layoutInCell="0" allowOverlap="0">
          <wp:simplePos x="0" y="0"/>
          <wp:positionH relativeFrom="column">
            <wp:posOffset>17145</wp:posOffset>
          </wp:positionH>
          <wp:positionV relativeFrom="paragraph">
            <wp:posOffset>-626110</wp:posOffset>
          </wp:positionV>
          <wp:extent cx="213360" cy="414020"/>
          <wp:effectExtent l="19050" t="0" r="0" b="0"/>
          <wp:wrapTopAndBottom/>
          <wp:docPr id="2" name="1 Imagen" descr="O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a.png"/>
                  <pic:cNvPicPr/>
                </pic:nvPicPr>
                <pic:blipFill>
                  <a:blip r:embed="rId1"/>
                  <a:stretch>
                    <a:fillRect/>
                  </a:stretch>
                </pic:blipFill>
                <pic:spPr>
                  <a:xfrm>
                    <a:off x="0" y="0"/>
                    <a:ext cx="213360" cy="414020"/>
                  </a:xfrm>
                  <a:prstGeom prst="rect">
                    <a:avLst/>
                  </a:prstGeom>
                </pic:spPr>
              </pic:pic>
            </a:graphicData>
          </a:graphic>
        </wp:anchor>
      </w:drawing>
    </w:r>
    <w:r w:rsidRPr="00E84A85">
      <w:rPr>
        <w:rFonts w:ascii="Brandon Text Medium" w:hAnsi="Brandon Text Medium"/>
        <w:sz w:val="18"/>
        <w:szCs w:val="18"/>
      </w:rPr>
      <w:t>Bv. Enrique Barros esq. Los Nogales</w:t>
    </w: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Ciudad Universitaria | 5000</w:t>
    </w: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Córdoba | Argentina</w:t>
    </w:r>
  </w:p>
  <w:p w:rsidR="00E84A85" w:rsidRPr="00E84A85" w:rsidRDefault="00E84A85" w:rsidP="002D2DA7">
    <w:pPr>
      <w:pStyle w:val="Piedepgina"/>
      <w:rPr>
        <w:rFonts w:ascii="Brandon Text Medium" w:hAnsi="Brandon Text Medium"/>
        <w:sz w:val="18"/>
        <w:szCs w:val="18"/>
      </w:rPr>
    </w:pP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Tel. +54 351 5353680</w:t>
    </w:r>
  </w:p>
  <w:p w:rsidR="00E84A85" w:rsidRPr="00E84A85" w:rsidRDefault="00E84A85" w:rsidP="002D2DA7">
    <w:pPr>
      <w:pStyle w:val="Piedepgina"/>
      <w:rPr>
        <w:rFonts w:ascii="Brandon Text Medium" w:hAnsi="Brandon Text Medium"/>
        <w:sz w:val="18"/>
        <w:szCs w:val="18"/>
      </w:rPr>
    </w:pP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www.fcc.unc.edu.ar</w:t>
    </w: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comunicacion@fcc.unc.edu.ar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44" w:rsidRDefault="000B7144" w:rsidP="00E84A85">
      <w:pPr>
        <w:spacing w:after="0" w:line="240" w:lineRule="auto"/>
      </w:pPr>
      <w:r>
        <w:separator/>
      </w:r>
    </w:p>
  </w:footnote>
  <w:footnote w:type="continuationSeparator" w:id="0">
    <w:p w:rsidR="000B7144" w:rsidRDefault="000B7144" w:rsidP="00E8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85" w:rsidRDefault="00E84A85">
    <w:pPr>
      <w:pStyle w:val="Encabezado"/>
    </w:pPr>
    <w:r>
      <w:rPr>
        <w:noProof/>
        <w:lang w:eastAsia="es-AR"/>
      </w:rPr>
      <w:drawing>
        <wp:anchor distT="0" distB="0" distL="114300" distR="114300" simplePos="0" relativeHeight="251658240" behindDoc="0" locked="1" layoutInCell="0" allowOverlap="0">
          <wp:simplePos x="0" y="0"/>
          <wp:positionH relativeFrom="column">
            <wp:posOffset>-635</wp:posOffset>
          </wp:positionH>
          <wp:positionV relativeFrom="paragraph">
            <wp:posOffset>-53340</wp:posOffset>
          </wp:positionV>
          <wp:extent cx="2421890" cy="335915"/>
          <wp:effectExtent l="19050" t="0" r="0" b="0"/>
          <wp:wrapTopAndBottom/>
          <wp:docPr id="1" name="0 Imagen"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ng"/>
                  <pic:cNvPicPr/>
                </pic:nvPicPr>
                <pic:blipFill>
                  <a:blip r:embed="rId1"/>
                  <a:stretch>
                    <a:fillRect/>
                  </a:stretch>
                </pic:blipFill>
                <pic:spPr>
                  <a:xfrm>
                    <a:off x="0" y="0"/>
                    <a:ext cx="2421890" cy="335915"/>
                  </a:xfrm>
                  <a:prstGeom prst="rect">
                    <a:avLst/>
                  </a:prstGeom>
                </pic:spPr>
              </pic:pic>
            </a:graphicData>
          </a:graphic>
        </wp:anchor>
      </w:drawing>
    </w:r>
  </w:p>
  <w:p w:rsidR="00E84A85" w:rsidRDefault="00E84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EE3452"/>
    <w:multiLevelType w:val="singleLevel"/>
    <w:tmpl w:val="7C4CCEBC"/>
    <w:lvl w:ilvl="0">
      <w:start w:val="1"/>
      <w:numFmt w:val="lowerLetter"/>
      <w:lvlText w:val="%1)"/>
      <w:lvlJc w:val="left"/>
      <w:pPr>
        <w:tabs>
          <w:tab w:val="num" w:pos="360"/>
        </w:tabs>
        <w:ind w:left="360" w:hanging="360"/>
      </w:pPr>
      <w:rPr>
        <w:rFonts w:hint="default"/>
        <w:b/>
        <w:color w:val="auto"/>
      </w:rPr>
    </w:lvl>
  </w:abstractNum>
  <w:abstractNum w:abstractNumId="2" w15:restartNumberingAfterBreak="0">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15"/>
    <w:rsid w:val="000A10E8"/>
    <w:rsid w:val="000B7144"/>
    <w:rsid w:val="002D2DA7"/>
    <w:rsid w:val="00737A40"/>
    <w:rsid w:val="00E84A85"/>
    <w:rsid w:val="00EA0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2FCE5-7ADA-419D-88A6-4C42CFD4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1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A85"/>
  </w:style>
  <w:style w:type="paragraph" w:styleId="Piedepgina">
    <w:name w:val="footer"/>
    <w:basedOn w:val="Normal"/>
    <w:link w:val="PiedepginaCar"/>
    <w:uiPriority w:val="99"/>
    <w:semiHidden/>
    <w:unhideWhenUsed/>
    <w:rsid w:val="00E84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4A85"/>
  </w:style>
  <w:style w:type="paragraph" w:styleId="Textodeglobo">
    <w:name w:val="Balloon Text"/>
    <w:basedOn w:val="Normal"/>
    <w:link w:val="TextodegloboCar"/>
    <w:uiPriority w:val="99"/>
    <w:semiHidden/>
    <w:unhideWhenUsed/>
    <w:rsid w:val="00E84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o_SA\Desktop\mebretad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EDD4-7AF0-40C5-B8E3-2EE5B644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mebretada nueva</Template>
  <TotalTime>1</TotalTime>
  <Pages>6</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Luciano_SA</dc:creator>
  <cp:lastModifiedBy>Luciano Moroni</cp:lastModifiedBy>
  <cp:revision>1</cp:revision>
  <cp:lastPrinted>2018-06-21T16:16:00Z</cp:lastPrinted>
  <dcterms:created xsi:type="dcterms:W3CDTF">2018-11-15T17:41:00Z</dcterms:created>
  <dcterms:modified xsi:type="dcterms:W3CDTF">2018-11-15T17:42:00Z</dcterms:modified>
</cp:coreProperties>
</file>